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51" w:rsidRDefault="00707880" w:rsidP="00D02651">
      <w:pPr>
        <w:tabs>
          <w:tab w:val="left" w:pos="8789"/>
        </w:tabs>
        <w:ind w:left="-1701" w:right="-1" w:firstLine="1701"/>
        <w:jc w:val="right"/>
        <w:rPr>
          <w:b/>
        </w:rPr>
      </w:pPr>
      <w:r>
        <w:rPr>
          <w:b/>
          <w:noProof/>
        </w:rPr>
        <w:drawing>
          <wp:anchor distT="0" distB="0" distL="114300" distR="114300" simplePos="0" relativeHeight="251659264" behindDoc="0" locked="0" layoutInCell="1" allowOverlap="1">
            <wp:simplePos x="0" y="0"/>
            <wp:positionH relativeFrom="column">
              <wp:posOffset>2877185</wp:posOffset>
            </wp:positionH>
            <wp:positionV relativeFrom="paragraph">
              <wp:posOffset>-314325</wp:posOffset>
            </wp:positionV>
            <wp:extent cx="593090" cy="691515"/>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r w:rsidR="00D02651">
        <w:rPr>
          <w:b/>
        </w:rPr>
        <w:t>ПРОЕКТ</w:t>
      </w:r>
    </w:p>
    <w:p w:rsidR="00D02651" w:rsidRDefault="00D02651" w:rsidP="00D02651">
      <w:pPr>
        <w:tabs>
          <w:tab w:val="left" w:pos="8789"/>
        </w:tabs>
        <w:ind w:left="-1701" w:right="-1347" w:firstLine="1701"/>
        <w:jc w:val="center"/>
        <w:rPr>
          <w:b/>
        </w:rPr>
      </w:pPr>
    </w:p>
    <w:p w:rsidR="00D02651" w:rsidRPr="00B93DB2" w:rsidRDefault="00D02651" w:rsidP="00D02651">
      <w:pPr>
        <w:tabs>
          <w:tab w:val="left" w:pos="8789"/>
        </w:tabs>
        <w:ind w:left="-1701" w:right="-1347" w:firstLine="1701"/>
        <w:jc w:val="center"/>
        <w:rPr>
          <w:b/>
        </w:rPr>
      </w:pPr>
      <w:r>
        <w:rPr>
          <w:b/>
        </w:rPr>
        <w:t xml:space="preserve">                                                                                                                               </w:t>
      </w:r>
    </w:p>
    <w:p w:rsidR="00D02651" w:rsidRPr="00C3617D" w:rsidRDefault="00D02651" w:rsidP="00D02651">
      <w:pPr>
        <w:jc w:val="center"/>
        <w:rPr>
          <w:b/>
          <w:szCs w:val="28"/>
        </w:rPr>
      </w:pPr>
      <w:r w:rsidRPr="00C3617D">
        <w:rPr>
          <w:b/>
          <w:szCs w:val="28"/>
        </w:rPr>
        <w:t>АДМИНИСТРАЦИЯ</w:t>
      </w:r>
    </w:p>
    <w:p w:rsidR="00D02651" w:rsidRPr="00C3617D" w:rsidRDefault="00D02651" w:rsidP="00D02651">
      <w:pPr>
        <w:jc w:val="center"/>
        <w:rPr>
          <w:b/>
          <w:szCs w:val="28"/>
        </w:rPr>
      </w:pPr>
      <w:r w:rsidRPr="00C3617D">
        <w:rPr>
          <w:b/>
          <w:szCs w:val="28"/>
        </w:rPr>
        <w:t>СИНЯВИНСКОГО ГОРОДСКОГО ПОСЕЛЕНИЯ</w:t>
      </w:r>
    </w:p>
    <w:p w:rsidR="00D02651" w:rsidRPr="00C3617D" w:rsidRDefault="00D02651" w:rsidP="00D02651">
      <w:pPr>
        <w:jc w:val="center"/>
        <w:rPr>
          <w:b/>
          <w:szCs w:val="28"/>
        </w:rPr>
      </w:pPr>
      <w:r w:rsidRPr="00C3617D">
        <w:rPr>
          <w:b/>
          <w:szCs w:val="28"/>
        </w:rPr>
        <w:t>КИРОВСКОГО МУНИЦИПАЛЬНОГО РАЙОНА ЛЕНИНГРАДСКОЙ ОБЛАСТИ</w:t>
      </w:r>
    </w:p>
    <w:p w:rsidR="00D02651" w:rsidRPr="00C3617D" w:rsidRDefault="00D02651" w:rsidP="00D02651">
      <w:pPr>
        <w:jc w:val="center"/>
        <w:rPr>
          <w:sz w:val="28"/>
          <w:szCs w:val="28"/>
        </w:rPr>
      </w:pPr>
    </w:p>
    <w:p w:rsidR="00D02651" w:rsidRPr="00C3617D" w:rsidRDefault="00D02651" w:rsidP="00D02651">
      <w:pPr>
        <w:jc w:val="center"/>
        <w:rPr>
          <w:b/>
          <w:sz w:val="28"/>
          <w:szCs w:val="28"/>
        </w:rPr>
      </w:pPr>
      <w:r w:rsidRPr="00C3617D">
        <w:rPr>
          <w:b/>
          <w:sz w:val="28"/>
          <w:szCs w:val="28"/>
        </w:rPr>
        <w:t>П О С Т А Н О В Л Е Н И Е</w:t>
      </w:r>
    </w:p>
    <w:p w:rsidR="00D02651" w:rsidRPr="00062993" w:rsidRDefault="00D02651" w:rsidP="00D02651">
      <w:pPr>
        <w:pStyle w:val="4"/>
        <w:jc w:val="center"/>
        <w:rPr>
          <w:rFonts w:ascii="Times New Roman" w:hAnsi="Times New Roman" w:cs="Times New Roman"/>
          <w:b w:val="0"/>
          <w:i w:val="0"/>
          <w:color w:val="auto"/>
          <w:sz w:val="28"/>
          <w:szCs w:val="28"/>
        </w:rPr>
      </w:pPr>
      <w:r w:rsidRPr="00062993">
        <w:rPr>
          <w:rFonts w:ascii="Times New Roman" w:hAnsi="Times New Roman" w:cs="Times New Roman"/>
          <w:b w:val="0"/>
          <w:i w:val="0"/>
          <w:color w:val="auto"/>
          <w:sz w:val="28"/>
          <w:szCs w:val="28"/>
        </w:rPr>
        <w:t>от   «</w:t>
      </w:r>
      <w:r>
        <w:rPr>
          <w:rFonts w:ascii="Times New Roman" w:hAnsi="Times New Roman" w:cs="Times New Roman"/>
          <w:b w:val="0"/>
          <w:i w:val="0"/>
          <w:color w:val="auto"/>
          <w:sz w:val="28"/>
          <w:szCs w:val="28"/>
        </w:rPr>
        <w:t>___</w:t>
      </w:r>
      <w:r w:rsidRPr="00062993">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_____________</w:t>
      </w:r>
      <w:r w:rsidRPr="00062993">
        <w:rPr>
          <w:rFonts w:ascii="Times New Roman" w:hAnsi="Times New Roman" w:cs="Times New Roman"/>
          <w:b w:val="0"/>
          <w:i w:val="0"/>
          <w:color w:val="auto"/>
          <w:sz w:val="28"/>
          <w:szCs w:val="28"/>
        </w:rPr>
        <w:t xml:space="preserve"> 2021 года  № </w:t>
      </w:r>
      <w:r>
        <w:rPr>
          <w:rFonts w:ascii="Times New Roman" w:hAnsi="Times New Roman" w:cs="Times New Roman"/>
          <w:b w:val="0"/>
          <w:i w:val="0"/>
          <w:color w:val="auto"/>
          <w:sz w:val="28"/>
          <w:szCs w:val="28"/>
        </w:rPr>
        <w:t>___</w:t>
      </w:r>
      <w:r w:rsidRPr="00062993">
        <w:rPr>
          <w:rFonts w:ascii="Times New Roman" w:hAnsi="Times New Roman" w:cs="Times New Roman"/>
          <w:b w:val="0"/>
          <w:i w:val="0"/>
          <w:color w:val="auto"/>
          <w:sz w:val="28"/>
          <w:szCs w:val="28"/>
        </w:rPr>
        <w:t xml:space="preserve"> </w:t>
      </w:r>
    </w:p>
    <w:p w:rsidR="00D02651" w:rsidRPr="00062993" w:rsidRDefault="00D02651" w:rsidP="00D02651">
      <w:pPr>
        <w:widowControl w:val="0"/>
        <w:tabs>
          <w:tab w:val="left" w:pos="142"/>
          <w:tab w:val="left" w:pos="284"/>
        </w:tabs>
        <w:autoSpaceDE w:val="0"/>
        <w:autoSpaceDN w:val="0"/>
        <w:adjustRightInd w:val="0"/>
        <w:ind w:left="-567" w:right="-1"/>
        <w:jc w:val="center"/>
        <w:outlineLvl w:val="0"/>
        <w:rPr>
          <w:b/>
          <w:bCs/>
          <w:sz w:val="32"/>
          <w:szCs w:val="28"/>
        </w:rPr>
      </w:pPr>
    </w:p>
    <w:p w:rsidR="00D02651" w:rsidRPr="00D02651" w:rsidRDefault="00D02651" w:rsidP="00D02651">
      <w:pPr>
        <w:autoSpaceDE w:val="0"/>
        <w:autoSpaceDN w:val="0"/>
        <w:adjustRightInd w:val="0"/>
        <w:ind w:firstLine="709"/>
        <w:jc w:val="center"/>
        <w:outlineLvl w:val="1"/>
        <w:rPr>
          <w:b/>
        </w:rPr>
      </w:pPr>
      <w:r w:rsidRPr="00D02651">
        <w:rPr>
          <w:b/>
          <w:bCs/>
        </w:rPr>
        <w:t xml:space="preserve">Об </w:t>
      </w:r>
      <w:r w:rsidRPr="00D02651">
        <w:rPr>
          <w:b/>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D02651" w:rsidRPr="00C3617D" w:rsidRDefault="00D02651" w:rsidP="00D02651">
      <w:pPr>
        <w:widowControl w:val="0"/>
        <w:tabs>
          <w:tab w:val="left" w:pos="142"/>
          <w:tab w:val="left" w:pos="284"/>
        </w:tabs>
        <w:autoSpaceDE w:val="0"/>
        <w:autoSpaceDN w:val="0"/>
        <w:adjustRightInd w:val="0"/>
        <w:ind w:right="-1"/>
        <w:jc w:val="center"/>
        <w:outlineLvl w:val="0"/>
        <w:rPr>
          <w:bCs/>
          <w:color w:val="1D1B11"/>
          <w:sz w:val="28"/>
          <w:szCs w:val="28"/>
        </w:rPr>
      </w:pPr>
    </w:p>
    <w:p w:rsidR="00707880" w:rsidRPr="00A77F21" w:rsidRDefault="00D02651" w:rsidP="00707880">
      <w:pPr>
        <w:autoSpaceDE w:val="0"/>
        <w:autoSpaceDN w:val="0"/>
        <w:adjustRightInd w:val="0"/>
        <w:ind w:firstLine="709"/>
        <w:jc w:val="both"/>
        <w:outlineLvl w:val="1"/>
        <w:rPr>
          <w:sz w:val="28"/>
        </w:rPr>
      </w:pPr>
      <w:r w:rsidRPr="00A77F21">
        <w:rPr>
          <w:bCs/>
          <w:sz w:val="28"/>
        </w:rPr>
        <w:t xml:space="preserve">На основании Федерального </w:t>
      </w:r>
      <w:hyperlink r:id="rId9" w:history="1">
        <w:r w:rsidRPr="00A77F21">
          <w:rPr>
            <w:bCs/>
            <w:color w:val="000000"/>
            <w:sz w:val="28"/>
          </w:rPr>
          <w:t>закон</w:t>
        </w:r>
      </w:hyperlink>
      <w:r w:rsidRPr="00A77F21">
        <w:rPr>
          <w:bCs/>
          <w:color w:val="000000"/>
          <w:sz w:val="28"/>
        </w:rPr>
        <w:t>а</w:t>
      </w:r>
      <w:r w:rsidRPr="00A77F21">
        <w:rPr>
          <w:bCs/>
          <w:sz w:val="28"/>
        </w:rPr>
        <w:t xml:space="preserve"> от 27 июля 2010 года N 210-ФЗ «Об организации предоставления государственных и муниципальных услуг», </w:t>
      </w:r>
      <w:r w:rsidRPr="00A77F21">
        <w:rPr>
          <w:sz w:val="28"/>
        </w:rPr>
        <w:t>в соответствии с Методическими рекомендациями по разработке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постановляю:</w:t>
      </w:r>
    </w:p>
    <w:p w:rsidR="00D02651" w:rsidRPr="00A77F21" w:rsidRDefault="00707880" w:rsidP="00707880">
      <w:pPr>
        <w:autoSpaceDE w:val="0"/>
        <w:autoSpaceDN w:val="0"/>
        <w:adjustRightInd w:val="0"/>
        <w:ind w:firstLine="709"/>
        <w:jc w:val="both"/>
        <w:outlineLvl w:val="1"/>
        <w:rPr>
          <w:sz w:val="28"/>
        </w:rPr>
      </w:pPr>
      <w:r w:rsidRPr="00A77F21">
        <w:rPr>
          <w:sz w:val="28"/>
        </w:rPr>
        <w:t xml:space="preserve">1. </w:t>
      </w:r>
      <w:r w:rsidR="00D02651" w:rsidRPr="00A77F21">
        <w:rPr>
          <w:sz w:val="28"/>
        </w:rPr>
        <w:t xml:space="preserve">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A77F21">
        <w:rPr>
          <w:sz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D02651" w:rsidRPr="00A77F21">
        <w:rPr>
          <w:sz w:val="28"/>
        </w:rPr>
        <w:t>согласно приложению.</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w:t>
      </w:r>
      <w:r w:rsidRPr="00A77F21">
        <w:rPr>
          <w:sz w:val="28"/>
        </w:rPr>
        <w:lastRenderedPageBreak/>
        <w:t xml:space="preserve">от 10.07.2017 № 190 «Об утверждении административного регламента по предоставлению </w:t>
      </w:r>
      <w:r w:rsidRPr="00A77F21">
        <w:rPr>
          <w:bCs/>
          <w:sz w:val="28"/>
        </w:rPr>
        <w:t xml:space="preserve">муниципальной услуги </w:t>
      </w:r>
      <w:r w:rsidRPr="00A77F21">
        <w:rPr>
          <w:sz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3. Признать утратившим силу постановление администрации Синявинского городского поселения Кировского муниципального района Ленинградской области от 03.12.2018 № 392 «О внесении изменений в постановление от 10.07.2017 № 190 «Об утверждении административного регламента по предоставлению </w:t>
      </w:r>
      <w:r w:rsidRPr="00A77F21">
        <w:rPr>
          <w:bCs/>
          <w:sz w:val="28"/>
        </w:rPr>
        <w:t xml:space="preserve">муниципальной услуги </w:t>
      </w:r>
      <w:r w:rsidRPr="00A77F21">
        <w:rPr>
          <w:sz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4. </w:t>
      </w:r>
      <w:r w:rsidR="00D02651" w:rsidRPr="00A77F21">
        <w:rPr>
          <w:sz w:val="28"/>
        </w:rPr>
        <w:t xml:space="preserve">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A77F21">
          <w:rPr>
            <w:rStyle w:val="ac"/>
            <w:sz w:val="28"/>
          </w:rPr>
          <w:t>www.lo-sinyavino.ru</w:t>
        </w:r>
      </w:hyperlink>
      <w:r w:rsidR="00D02651" w:rsidRPr="00A77F21">
        <w:rPr>
          <w:sz w:val="28"/>
        </w:rPr>
        <w:t>.</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5. </w:t>
      </w:r>
      <w:r w:rsidR="00D02651" w:rsidRPr="00A77F21">
        <w:rPr>
          <w:bCs/>
          <w:sz w:val="28"/>
        </w:rPr>
        <w:t xml:space="preserve">Настоящие постановление вступает в силу </w:t>
      </w:r>
      <w:r w:rsidR="00D02651" w:rsidRPr="00A77F21">
        <w:rPr>
          <w:sz w:val="28"/>
        </w:rPr>
        <w:t>со дня его официального опубликования.</w:t>
      </w:r>
    </w:p>
    <w:p w:rsidR="00707880" w:rsidRPr="00A77F21" w:rsidRDefault="00707880" w:rsidP="00707880">
      <w:pPr>
        <w:autoSpaceDE w:val="0"/>
        <w:autoSpaceDN w:val="0"/>
        <w:adjustRightInd w:val="0"/>
        <w:ind w:firstLine="709"/>
        <w:jc w:val="both"/>
        <w:outlineLvl w:val="1"/>
        <w:rPr>
          <w:sz w:val="28"/>
        </w:rPr>
      </w:pPr>
      <w:r w:rsidRPr="00A77F21">
        <w:rPr>
          <w:sz w:val="28"/>
        </w:rPr>
        <w:t xml:space="preserve">6. </w:t>
      </w:r>
      <w:r w:rsidR="00D02651" w:rsidRPr="00A77F21">
        <w:rPr>
          <w:sz w:val="28"/>
        </w:rPr>
        <w:t>Ознакомить с настоящим постановлением заместителя главы администрации Синявинского городского поселения.</w:t>
      </w:r>
    </w:p>
    <w:p w:rsidR="00D02651" w:rsidRPr="00A77F21" w:rsidRDefault="00707880" w:rsidP="00707880">
      <w:pPr>
        <w:autoSpaceDE w:val="0"/>
        <w:autoSpaceDN w:val="0"/>
        <w:adjustRightInd w:val="0"/>
        <w:ind w:firstLine="709"/>
        <w:jc w:val="both"/>
        <w:outlineLvl w:val="1"/>
        <w:rPr>
          <w:sz w:val="28"/>
        </w:rPr>
      </w:pPr>
      <w:r w:rsidRPr="00A77F21">
        <w:rPr>
          <w:sz w:val="28"/>
        </w:rPr>
        <w:t xml:space="preserve">7. </w:t>
      </w:r>
      <w:r w:rsidR="00D02651" w:rsidRPr="00A77F21">
        <w:rPr>
          <w:sz w:val="28"/>
        </w:rPr>
        <w:t>Контроль за исполнением настоящего постановления оставляю за собой.</w:t>
      </w:r>
    </w:p>
    <w:p w:rsidR="00D02651" w:rsidRPr="00A77F21" w:rsidRDefault="00D02651" w:rsidP="00D02651">
      <w:pPr>
        <w:autoSpaceDE w:val="0"/>
        <w:autoSpaceDN w:val="0"/>
        <w:adjustRightInd w:val="0"/>
        <w:ind w:firstLine="851"/>
        <w:jc w:val="both"/>
        <w:rPr>
          <w:bCs/>
          <w:sz w:val="28"/>
        </w:rPr>
      </w:pPr>
    </w:p>
    <w:p w:rsidR="00D02651" w:rsidRPr="00A77F21" w:rsidRDefault="00D02651" w:rsidP="00D02651">
      <w:pPr>
        <w:autoSpaceDE w:val="0"/>
        <w:autoSpaceDN w:val="0"/>
        <w:adjustRightInd w:val="0"/>
        <w:ind w:firstLine="851"/>
        <w:jc w:val="both"/>
        <w:rPr>
          <w:bCs/>
          <w:sz w:val="28"/>
        </w:rPr>
      </w:pPr>
    </w:p>
    <w:p w:rsidR="00D02651" w:rsidRPr="00A77F21" w:rsidRDefault="00D02651" w:rsidP="00D02651">
      <w:pPr>
        <w:autoSpaceDE w:val="0"/>
        <w:autoSpaceDN w:val="0"/>
        <w:adjustRightInd w:val="0"/>
        <w:ind w:firstLine="708"/>
        <w:jc w:val="both"/>
        <w:rPr>
          <w:bCs/>
          <w:sz w:val="28"/>
        </w:rPr>
      </w:pPr>
      <w:r w:rsidRPr="00A77F21">
        <w:rPr>
          <w:bCs/>
          <w:sz w:val="28"/>
        </w:rPr>
        <w:t>Глава администрации                                                                      Е.В. Хоменок</w:t>
      </w:r>
    </w:p>
    <w:p w:rsidR="00D02651" w:rsidRDefault="00D0265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Default="00A77F21" w:rsidP="00D02651">
      <w:pPr>
        <w:autoSpaceDE w:val="0"/>
        <w:autoSpaceDN w:val="0"/>
        <w:adjustRightInd w:val="0"/>
        <w:ind w:firstLine="708"/>
        <w:jc w:val="both"/>
        <w:rPr>
          <w:bCs/>
          <w:sz w:val="50"/>
          <w:szCs w:val="50"/>
        </w:rPr>
      </w:pPr>
    </w:p>
    <w:p w:rsidR="00A77F21" w:rsidRPr="00813524" w:rsidRDefault="00A77F21" w:rsidP="00D02651">
      <w:pPr>
        <w:autoSpaceDE w:val="0"/>
        <w:autoSpaceDN w:val="0"/>
        <w:adjustRightInd w:val="0"/>
        <w:ind w:firstLine="708"/>
        <w:jc w:val="both"/>
        <w:rPr>
          <w:bCs/>
          <w:sz w:val="50"/>
          <w:szCs w:val="50"/>
        </w:rPr>
      </w:pPr>
    </w:p>
    <w:p w:rsidR="00D02651" w:rsidRPr="00813524" w:rsidRDefault="00D02651" w:rsidP="00D02651">
      <w:pPr>
        <w:autoSpaceDE w:val="0"/>
        <w:autoSpaceDN w:val="0"/>
        <w:adjustRightInd w:val="0"/>
        <w:jc w:val="both"/>
        <w:rPr>
          <w:bCs/>
          <w:sz w:val="20"/>
          <w:szCs w:val="22"/>
        </w:rPr>
      </w:pPr>
      <w:r w:rsidRPr="00813524">
        <w:rPr>
          <w:bCs/>
          <w:sz w:val="20"/>
          <w:szCs w:val="22"/>
        </w:rPr>
        <w:t xml:space="preserve">Разослано: в дело, </w:t>
      </w:r>
      <w:r w:rsidR="00A77F21">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D02651" w:rsidRDefault="00D02651" w:rsidP="00D02651">
      <w:pPr>
        <w:tabs>
          <w:tab w:val="left" w:pos="142"/>
          <w:tab w:val="left" w:pos="284"/>
        </w:tabs>
        <w:ind w:left="6237"/>
        <w:rPr>
          <w:color w:val="1D1B11"/>
        </w:rPr>
      </w:pPr>
      <w:r>
        <w:rPr>
          <w:color w:val="1D1B11"/>
        </w:rPr>
        <w:br w:type="page"/>
      </w:r>
      <w:r w:rsidRPr="002B6116">
        <w:rPr>
          <w:color w:val="1D1B11"/>
        </w:rPr>
        <w:lastRenderedPageBreak/>
        <w:t>Приложение, утверждено постановлением администрации</w:t>
      </w:r>
    </w:p>
    <w:p w:rsidR="00D02651" w:rsidRPr="002B6116" w:rsidRDefault="00D02651" w:rsidP="00D02651">
      <w:pPr>
        <w:tabs>
          <w:tab w:val="left" w:pos="142"/>
          <w:tab w:val="left" w:pos="284"/>
        </w:tabs>
        <w:ind w:left="6237"/>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D02651" w:rsidRPr="002B6116" w:rsidRDefault="00D02651" w:rsidP="00D02651">
      <w:pPr>
        <w:tabs>
          <w:tab w:val="left" w:pos="142"/>
          <w:tab w:val="left" w:pos="284"/>
        </w:tabs>
        <w:ind w:left="6237"/>
        <w:rPr>
          <w:color w:val="1D1B11"/>
        </w:rPr>
      </w:pPr>
      <w:r w:rsidRPr="002B6116">
        <w:rPr>
          <w:color w:val="1D1B11"/>
        </w:rPr>
        <w:t>от «</w:t>
      </w:r>
      <w:r w:rsidR="00A77F21">
        <w:rPr>
          <w:color w:val="1D1B11"/>
        </w:rPr>
        <w:t>___</w:t>
      </w:r>
      <w:r w:rsidRPr="002B6116">
        <w:rPr>
          <w:color w:val="1D1B11"/>
        </w:rPr>
        <w:t xml:space="preserve">» </w:t>
      </w:r>
      <w:r w:rsidR="00A77F21">
        <w:rPr>
          <w:color w:val="1D1B11"/>
        </w:rPr>
        <w:t>__________</w:t>
      </w:r>
      <w:r w:rsidRPr="002B6116">
        <w:rPr>
          <w:color w:val="1D1B11"/>
        </w:rPr>
        <w:t xml:space="preserve"> 20</w:t>
      </w:r>
      <w:r>
        <w:rPr>
          <w:color w:val="1D1B11"/>
        </w:rPr>
        <w:t>21</w:t>
      </w:r>
      <w:r w:rsidRPr="002B6116">
        <w:rPr>
          <w:color w:val="1D1B11"/>
        </w:rPr>
        <w:t xml:space="preserve"> года № </w:t>
      </w:r>
      <w:r w:rsidR="00A77F21">
        <w:rPr>
          <w:color w:val="1D1B11"/>
        </w:rPr>
        <w:t>___</w:t>
      </w:r>
    </w:p>
    <w:p w:rsidR="008418B5" w:rsidRPr="00E60E4A" w:rsidRDefault="008418B5" w:rsidP="00532106">
      <w:pPr>
        <w:pStyle w:val="ConsPlusTitle"/>
        <w:widowControl/>
        <w:jc w:val="right"/>
        <w:rPr>
          <w:rFonts w:ascii="Times New Roman" w:hAnsi="Times New Roman" w:cs="Times New Roman"/>
          <w:b w:val="0"/>
          <w:bCs w:val="0"/>
          <w:sz w:val="28"/>
          <w:szCs w:val="28"/>
        </w:rPr>
      </w:pPr>
    </w:p>
    <w:p w:rsidR="00EA3613" w:rsidRPr="00E60E4A" w:rsidRDefault="00D02651"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EA3613" w:rsidRPr="00E60E4A">
        <w:rPr>
          <w:b/>
          <w:bCs/>
          <w:sz w:val="28"/>
          <w:szCs w:val="28"/>
        </w:rPr>
        <w:t>дминистративн</w:t>
      </w:r>
      <w:r>
        <w:rPr>
          <w:b/>
          <w:bCs/>
          <w:sz w:val="28"/>
          <w:szCs w:val="28"/>
        </w:rPr>
        <w:t>ый</w:t>
      </w:r>
      <w:r w:rsidR="00EA3613" w:rsidRPr="00E60E4A">
        <w:rPr>
          <w:b/>
          <w:bCs/>
          <w:sz w:val="28"/>
          <w:szCs w:val="28"/>
        </w:rPr>
        <w:t xml:space="preserve"> регламент</w:t>
      </w:r>
    </w:p>
    <w:p w:rsidR="00532106"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 xml:space="preserve">«Выдача специального разрешения на движение </w:t>
      </w:r>
      <w:r w:rsidR="00FC3EB1" w:rsidRPr="00E60E4A">
        <w:rPr>
          <w:b/>
          <w:sz w:val="28"/>
          <w:szCs w:val="28"/>
        </w:rPr>
        <w:t xml:space="preserve">по автомобильным дорогам </w:t>
      </w:r>
      <w:r w:rsidR="007605B5" w:rsidRPr="00E60E4A">
        <w:rPr>
          <w:b/>
          <w:sz w:val="28"/>
          <w:szCs w:val="28"/>
        </w:rPr>
        <w:t xml:space="preserve">местного значения </w:t>
      </w:r>
      <w:r w:rsidR="00FC3EB1" w:rsidRPr="00E60E4A">
        <w:rPr>
          <w:b/>
          <w:sz w:val="28"/>
          <w:szCs w:val="28"/>
        </w:rPr>
        <w:t xml:space="preserve">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w:t>
      </w:r>
      <w:r w:rsidR="000037BB" w:rsidRPr="00E60E4A">
        <w:rPr>
          <w:b/>
          <w:sz w:val="28"/>
          <w:szCs w:val="28"/>
        </w:rPr>
        <w:t>в случаях, предусмотренных</w:t>
      </w:r>
      <w:r w:rsidR="00532106" w:rsidRPr="00E60E4A">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AB3D22" w:rsidRPr="00AB3D22" w:rsidRDefault="00AB3D22" w:rsidP="00FC3EB1">
      <w:pPr>
        <w:autoSpaceDE w:val="0"/>
        <w:autoSpaceDN w:val="0"/>
        <w:adjustRightInd w:val="0"/>
        <w:ind w:firstLine="709"/>
        <w:jc w:val="center"/>
        <w:outlineLvl w:val="1"/>
        <w:rPr>
          <w:b/>
          <w:sz w:val="16"/>
          <w:szCs w:val="28"/>
        </w:rPr>
      </w:pPr>
    </w:p>
    <w:p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Default="00167BA5" w:rsidP="00167BA5">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AB3D22" w:rsidRPr="00E60E4A" w:rsidRDefault="00AB3D22" w:rsidP="00167BA5">
      <w:pPr>
        <w:widowControl w:val="0"/>
        <w:tabs>
          <w:tab w:val="left" w:pos="142"/>
          <w:tab w:val="left" w:pos="284"/>
        </w:tabs>
        <w:autoSpaceDE w:val="0"/>
        <w:autoSpaceDN w:val="0"/>
        <w:adjustRightInd w:val="0"/>
        <w:outlineLvl w:val="0"/>
        <w:rPr>
          <w:b/>
          <w:sz w:val="28"/>
          <w:szCs w:val="28"/>
        </w:rPr>
      </w:pP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0"/>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 xml:space="preserve">(или) нагрузка на ось которого более чем на два </w:t>
      </w:r>
      <w:r w:rsidR="00A353BB" w:rsidRPr="00E60E4A">
        <w:rPr>
          <w:sz w:val="28"/>
          <w:szCs w:val="28"/>
        </w:rPr>
        <w:lastRenderedPageBreak/>
        <w:t>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1.3. Информация о месте нахождения </w:t>
      </w:r>
      <w:r w:rsidR="007605B5" w:rsidRPr="00E60E4A">
        <w:rPr>
          <w:sz w:val="28"/>
          <w:szCs w:val="28"/>
        </w:rPr>
        <w:t>Отдела</w:t>
      </w:r>
      <w:r w:rsidRPr="00E60E4A">
        <w:rPr>
          <w:sz w:val="28"/>
          <w:szCs w:val="28"/>
        </w:rPr>
        <w:t xml:space="preserve">, органах исполнительной власти (далее - ОИВ), </w:t>
      </w:r>
      <w:r w:rsidR="007605B5" w:rsidRPr="00E60E4A">
        <w:rPr>
          <w:sz w:val="28"/>
          <w:szCs w:val="28"/>
        </w:rPr>
        <w:t xml:space="preserve">органах местного самоуправления (далее – ОМСУ), </w:t>
      </w:r>
      <w:r w:rsidRPr="00E60E4A">
        <w:rPr>
          <w:sz w:val="28"/>
          <w:szCs w:val="28"/>
        </w:rPr>
        <w:t>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 xml:space="preserve">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11"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lastRenderedPageBreak/>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AD470C" w:rsidRPr="00E60E4A" w:rsidRDefault="007605B5" w:rsidP="00D10115">
      <w:pPr>
        <w:autoSpaceDE w:val="0"/>
        <w:autoSpaceDN w:val="0"/>
        <w:adjustRightInd w:val="0"/>
        <w:ind w:firstLine="709"/>
        <w:jc w:val="both"/>
        <w:outlineLvl w:val="1"/>
        <w:rPr>
          <w:sz w:val="20"/>
          <w:szCs w:val="20"/>
        </w:rPr>
      </w:pPr>
      <w:r w:rsidRPr="00E60E4A">
        <w:rPr>
          <w:sz w:val="28"/>
          <w:szCs w:val="28"/>
        </w:rPr>
        <w:t>2.2.</w:t>
      </w:r>
      <w:r w:rsidR="0043144D" w:rsidRPr="00E60E4A">
        <w:rPr>
          <w:sz w:val="28"/>
          <w:szCs w:val="28"/>
        </w:rPr>
        <w:t xml:space="preserve"> </w:t>
      </w:r>
      <w:r w:rsidR="00AD470C" w:rsidRPr="00E60E4A">
        <w:rPr>
          <w:sz w:val="28"/>
          <w:szCs w:val="28"/>
        </w:rPr>
        <w:t xml:space="preserve">Муниципальную услугу предоставляет </w:t>
      </w:r>
      <w:r w:rsidR="00D10115">
        <w:rPr>
          <w:sz w:val="28"/>
          <w:szCs w:val="28"/>
        </w:rPr>
        <w:t>администрация Синявинского городского поселения Кировского муниципального района Ленинградской области (далее – администрация, ОМСУ)</w:t>
      </w:r>
    </w:p>
    <w:p w:rsidR="00A179C4" w:rsidRPr="00E60E4A" w:rsidRDefault="00D10115" w:rsidP="00D10115">
      <w:pPr>
        <w:widowControl w:val="0"/>
        <w:tabs>
          <w:tab w:val="left" w:pos="142"/>
          <w:tab w:val="left" w:pos="284"/>
        </w:tabs>
        <w:autoSpaceDE w:val="0"/>
        <w:autoSpaceDN w:val="0"/>
        <w:adjustRightInd w:val="0"/>
        <w:ind w:firstLine="709"/>
        <w:jc w:val="both"/>
        <w:rPr>
          <w:sz w:val="20"/>
          <w:szCs w:val="20"/>
        </w:rPr>
      </w:pPr>
      <w:r>
        <w:rPr>
          <w:sz w:val="28"/>
          <w:szCs w:val="28"/>
        </w:rPr>
        <w:t>О</w:t>
      </w:r>
      <w:r w:rsidR="00A179C4" w:rsidRPr="00E60E4A">
        <w:rPr>
          <w:sz w:val="28"/>
          <w:szCs w:val="28"/>
        </w:rPr>
        <w:t>тветственным за предоставление</w:t>
      </w:r>
      <w:r w:rsidR="0058643A">
        <w:rPr>
          <w:sz w:val="28"/>
          <w:szCs w:val="28"/>
        </w:rPr>
        <w:t xml:space="preserve"> муниципальной  услуги</w:t>
      </w:r>
      <w:r w:rsidR="00FC4E57" w:rsidRPr="00E60E4A">
        <w:rPr>
          <w:sz w:val="28"/>
          <w:szCs w:val="28"/>
        </w:rPr>
        <w:t xml:space="preserve"> является</w:t>
      </w:r>
      <w:r>
        <w:rPr>
          <w:sz w:val="28"/>
          <w:szCs w:val="28"/>
        </w:rPr>
        <w:t xml:space="preserve"> заместитель главы администрации.</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D10115" w:rsidRPr="00D10115">
        <w:rPr>
          <w:rFonts w:ascii="Times New Roman" w:hAnsi="Times New Roman" w:cs="Times New Roman"/>
          <w:b w:val="0"/>
          <w:sz w:val="28"/>
          <w:szCs w:val="28"/>
        </w:rPr>
        <w:t>заместитель главы администрации</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осуществляет взаимодействие с:</w:t>
      </w:r>
    </w:p>
    <w:p w:rsidR="00A179C4" w:rsidRPr="00E60E4A" w:rsidRDefault="00A179C4" w:rsidP="00A179C4">
      <w:pPr>
        <w:tabs>
          <w:tab w:val="num" w:pos="0"/>
        </w:tabs>
        <w:ind w:firstLine="709"/>
        <w:jc w:val="both"/>
        <w:rPr>
          <w:sz w:val="28"/>
          <w:szCs w:val="28"/>
        </w:rPr>
      </w:pPr>
      <w:r w:rsidRPr="00E60E4A">
        <w:rPr>
          <w:sz w:val="28"/>
          <w:szCs w:val="28"/>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w:t>
      </w:r>
      <w:r w:rsidR="00FC4E57" w:rsidRPr="00E60E4A">
        <w:rPr>
          <w:sz w:val="28"/>
          <w:szCs w:val="28"/>
        </w:rPr>
        <w:t xml:space="preserve">Главного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ОИВ/ОМСУ/Организацию, в МФЦ (при технической реализации);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 в 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ОИВ/ОМСУ/Организации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в 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004E67A3">
        <w:rPr>
          <w:rFonts w:ascii="Times New Roman" w:hAnsi="Times New Roman" w:cs="Times New Roman"/>
          <w:b w:val="0"/>
          <w:sz w:val="28"/>
          <w:szCs w:val="28"/>
        </w:rPr>
        <w:t>.</w:t>
      </w: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w:t>
      </w:r>
      <w:r w:rsidRPr="00E60E4A">
        <w:rPr>
          <w:rFonts w:ascii="Times New Roman" w:hAnsi="Times New Roman" w:cs="Times New Roman"/>
          <w:b w:val="0"/>
          <w:sz w:val="28"/>
          <w:szCs w:val="28"/>
        </w:rPr>
        <w:lastRenderedPageBreak/>
        <w:t>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с даты регистрации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движения по автомобильным дорогам местного значения 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не </w:t>
      </w:r>
      <w:r w:rsidRPr="00E60E4A">
        <w:rPr>
          <w:rFonts w:ascii="Times New Roman" w:hAnsi="Times New Roman" w:cs="Times New Roman"/>
          <w:b w:val="0"/>
          <w:sz w:val="28"/>
          <w:szCs w:val="28"/>
        </w:rPr>
        <w:lastRenderedPageBreak/>
        <w:t>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Устав ОМСУ, предоставляющего муниципальную услугу.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60E4A">
        <w:rPr>
          <w:rFonts w:ascii="Times New Roman" w:hAnsi="Times New Roman" w:cs="Times New Roman"/>
          <w:b w:val="0"/>
          <w:sz w:val="28"/>
          <w:szCs w:val="28"/>
        </w:rPr>
        <w:lastRenderedPageBreak/>
        <w:t xml:space="preserve">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схема транспортного средства (автопоезда), а также копии </w:t>
      </w:r>
      <w:r w:rsidRPr="00E60E4A">
        <w:rPr>
          <w:rFonts w:ascii="Times New Roman" w:hAnsi="Times New Roman" w:cs="Times New Roman"/>
          <w:b w:val="0"/>
          <w:sz w:val="28"/>
          <w:szCs w:val="28"/>
        </w:rPr>
        <w:lastRenderedPageBreak/>
        <w:t>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ОМСУ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 xml:space="preserve">слугу, иных государственных органов, органов местного самоуправления и(или) подведомственных государственным органам и органам местного самоуправления </w:t>
      </w:r>
      <w:r w:rsidRPr="00E60E4A">
        <w:rPr>
          <w:rFonts w:ascii="Times New Roman" w:hAnsi="Times New Roman" w:cs="Times New Roman"/>
          <w:b w:val="0"/>
          <w:sz w:val="28"/>
          <w:szCs w:val="28"/>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Отдел ОМСУ, предоставляющий муниципальную услугу,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на осуществление таких 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согласие заявителя на: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отсутствует специальный проект, проект организации дорожного движения (при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недействительны/указанные в заявлении сведения недостоверны:</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w:t>
      </w:r>
      <w:r w:rsidRPr="00E60E4A">
        <w:rPr>
          <w:rFonts w:ascii="Times New Roman" w:hAnsi="Times New Roman" w:cs="Times New Roman"/>
          <w:b w:val="0"/>
          <w:sz w:val="28"/>
          <w:szCs w:val="28"/>
        </w:rPr>
        <w:lastRenderedPageBreak/>
        <w:t xml:space="preserve">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00E047F5">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w:t>
      </w:r>
      <w:r w:rsidRPr="00E60E4A">
        <w:rPr>
          <w:rFonts w:ascii="Times New Roman" w:hAnsi="Times New Roman" w:cs="Times New Roman"/>
          <w:b w:val="0"/>
          <w:sz w:val="28"/>
          <w:szCs w:val="28"/>
        </w:rPr>
        <w:lastRenderedPageBreak/>
        <w:t xml:space="preserve">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w:t>
      </w:r>
      <w:r w:rsidRPr="00E60E4A">
        <w:rPr>
          <w:rFonts w:ascii="Times New Roman" w:hAnsi="Times New Roman" w:cs="Times New Roman"/>
          <w:b w:val="0"/>
          <w:sz w:val="28"/>
          <w:szCs w:val="28"/>
        </w:rPr>
        <w:lastRenderedPageBreak/>
        <w:t>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и(или)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посредством 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1"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с даты поступления запроса от ОМСУ;</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принятие решения о предоставлении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3"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w:t>
      </w:r>
      <w:r w:rsidRPr="00E60E4A">
        <w:rPr>
          <w:sz w:val="28"/>
          <w:szCs w:val="28"/>
        </w:rPr>
        <w:lastRenderedPageBreak/>
        <w:t xml:space="preserve">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2) сведения, предоставленные в заявлении и документах, не соответствуют </w:t>
      </w:r>
      <w:r w:rsidRPr="00E60E4A">
        <w:rPr>
          <w:sz w:val="28"/>
          <w:szCs w:val="28"/>
        </w:rPr>
        <w:lastRenderedPageBreak/>
        <w:t>техническим характеристикам транспортного средства и груза, а также технической 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3" w:name="P337"/>
      <w:bookmarkEnd w:id="3"/>
      <w:r w:rsidRPr="00E60E4A">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w:t>
      </w:r>
      <w:r w:rsidRPr="00E60E4A">
        <w:rPr>
          <w:sz w:val="28"/>
          <w:szCs w:val="28"/>
        </w:rPr>
        <w:lastRenderedPageBreak/>
        <w:t>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4"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5"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6"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w:t>
      </w:r>
      <w:r w:rsidRPr="00E60E4A">
        <w:rPr>
          <w:sz w:val="28"/>
          <w:szCs w:val="28"/>
        </w:rPr>
        <w:lastRenderedPageBreak/>
        <w:t>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 xml:space="preserve">ОМСУ </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с даты поступления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7"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w:t>
      </w:r>
      <w:r w:rsidRPr="00E60E4A">
        <w:rPr>
          <w:sz w:val="28"/>
          <w:szCs w:val="28"/>
        </w:rPr>
        <w:lastRenderedPageBreak/>
        <w:t xml:space="preserve">приложением оформленного специального разрешения, копий документов, указанных в </w:t>
      </w:r>
      <w:hyperlink r:id="rId18"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9"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20"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w:t>
      </w:r>
      <w:r w:rsidRPr="00E60E4A">
        <w:rPr>
          <w:sz w:val="28"/>
          <w:szCs w:val="28"/>
        </w:rPr>
        <w:lastRenderedPageBreak/>
        <w:t xml:space="preserve">передается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21"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w:t>
      </w:r>
      <w:r w:rsidRPr="00E60E4A">
        <w:rPr>
          <w:sz w:val="28"/>
          <w:szCs w:val="28"/>
        </w:rPr>
        <w:lastRenderedPageBreak/>
        <w:t>дня подтверждения заявителем внесения платы в счет возмещения вреда, причиняемого данным тяжеловесным транспортным средством.</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7A1C2D" w:rsidP="00B8087A">
      <w:pPr>
        <w:widowControl w:val="0"/>
        <w:autoSpaceDE w:val="0"/>
        <w:autoSpaceDN w:val="0"/>
        <w:ind w:firstLine="709"/>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hyperlink r:id="rId22" w:history="1">
        <w:r w:rsidRPr="00E60E4A">
          <w:rPr>
            <w:sz w:val="28"/>
            <w:szCs w:val="28"/>
          </w:rPr>
          <w:t>3.3</w:t>
        </w:r>
      </w:hyperlink>
      <w:r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3.3.2. 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контроля за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w:t>
      </w:r>
      <w:r w:rsidRPr="00E60E4A">
        <w:rPr>
          <w:sz w:val="28"/>
          <w:szCs w:val="28"/>
        </w:rPr>
        <w:lastRenderedPageBreak/>
        <w:t xml:space="preserve">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 xml:space="preserve">ую услугу, либо муниципального служащего, многофункционального центра, работника </w:t>
      </w:r>
      <w:r w:rsidRPr="00E60E4A">
        <w:rPr>
          <w:sz w:val="28"/>
          <w:szCs w:val="28"/>
        </w:rPr>
        <w:lastRenderedPageBreak/>
        <w:t>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3"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5"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 xml:space="preserve">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7"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8"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9"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60E4A">
        <w:rPr>
          <w:sz w:val="28"/>
          <w:szCs w:val="28"/>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w:t>
      </w:r>
      <w:r w:rsidRPr="00E60E4A">
        <w:rPr>
          <w:sz w:val="28"/>
          <w:szCs w:val="28"/>
        </w:rPr>
        <w:lastRenderedPageBreak/>
        <w:t xml:space="preserve">для составления и обоснования жалобы, в случаях, установленных </w:t>
      </w:r>
      <w:hyperlink r:id="rId32"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предоставления </w:t>
      </w:r>
      <w:r w:rsidR="00167BA5" w:rsidRPr="00E60E4A">
        <w:rPr>
          <w:sz w:val="28"/>
          <w:szCs w:val="28"/>
        </w:rPr>
        <w:t xml:space="preserve">муниципальной </w:t>
      </w:r>
      <w:r w:rsidRPr="00E60E4A">
        <w:rPr>
          <w:sz w:val="28"/>
          <w:szCs w:val="28"/>
        </w:rPr>
        <w:t xml:space="preserve"> 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w:t>
      </w:r>
      <w:r w:rsidRPr="00E60E4A">
        <w:rPr>
          <w:sz w:val="28"/>
          <w:szCs w:val="28"/>
        </w:rPr>
        <w:lastRenderedPageBreak/>
        <w:t xml:space="preserve">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r w:rsidRPr="00E60E4A">
        <w:rPr>
          <w:sz w:val="28"/>
          <w:szCs w:val="28"/>
        </w:rPr>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4"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Default="00167BA5" w:rsidP="00E36A82">
      <w:pPr>
        <w:tabs>
          <w:tab w:val="left" w:pos="142"/>
          <w:tab w:val="left" w:pos="284"/>
        </w:tabs>
        <w:jc w:val="right"/>
        <w:rPr>
          <w:sz w:val="28"/>
          <w:szCs w:val="28"/>
        </w:rPr>
      </w:pPr>
    </w:p>
    <w:p w:rsidR="007C41F9" w:rsidRPr="00E60E4A" w:rsidRDefault="007C41F9"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lastRenderedPageBreak/>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t>Реквизиты заявителя</w:t>
            </w:r>
          </w:p>
          <w:p w:rsidR="002C4391" w:rsidRPr="00E60E4A" w:rsidRDefault="002C4391" w:rsidP="002C4391">
            <w:pPr>
              <w:widowControl w:val="0"/>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4" w:name="P564"/>
            <w:bookmarkEnd w:id="4"/>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lastRenderedPageBreak/>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r w:rsidRPr="00E60E4A">
              <w:rPr>
                <w:sz w:val="28"/>
                <w:szCs w:val="28"/>
              </w:rPr>
              <w:t>(Фамилия, имя, отчество (при наличии)</w:t>
            </w:r>
          </w:p>
        </w:tc>
      </w:tr>
    </w:tbl>
    <w:p w:rsidR="002C4391" w:rsidRPr="00E60E4A" w:rsidRDefault="002C4391" w:rsidP="002C4391">
      <w:pPr>
        <w:spacing w:after="200" w:line="276" w:lineRule="auto"/>
        <w:rPr>
          <w:sz w:val="28"/>
          <w:szCs w:val="28"/>
          <w:lang w:eastAsia="en-US"/>
        </w:rPr>
        <w:sectPr w:rsidR="002C4391" w:rsidRPr="00E60E4A" w:rsidSect="00CC6484">
          <w:type w:val="continuous"/>
          <w:pgSz w:w="11905" w:h="16838"/>
          <w:pgMar w:top="1134" w:right="567" w:bottom="1134"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w:t>
      </w:r>
    </w:p>
    <w:p w:rsidR="002C4391" w:rsidRPr="00E60E4A" w:rsidRDefault="002C4391" w:rsidP="002C4391">
      <w:pPr>
        <w:widowControl w:val="0"/>
        <w:autoSpaceDE w:val="0"/>
        <w:autoSpaceDN w:val="0"/>
        <w:spacing w:before="220"/>
        <w:ind w:firstLine="540"/>
        <w:jc w:val="both"/>
        <w:rPr>
          <w:sz w:val="28"/>
          <w:szCs w:val="28"/>
        </w:rPr>
      </w:pPr>
      <w:bookmarkStart w:id="5" w:name="P635"/>
      <w:bookmarkEnd w:id="5"/>
      <w:r w:rsidRPr="00E60E4A">
        <w:rPr>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C41F9" w:rsidRDefault="007C41F9" w:rsidP="002C4391">
      <w:pPr>
        <w:widowControl w:val="0"/>
        <w:autoSpaceDE w:val="0"/>
        <w:autoSpaceDN w:val="0"/>
        <w:ind w:firstLine="540"/>
        <w:jc w:val="both"/>
        <w:rPr>
          <w:sz w:val="28"/>
          <w:szCs w:val="28"/>
        </w:rPr>
        <w:sectPr w:rsidR="007C41F9" w:rsidSect="001F6A0E">
          <w:type w:val="continuous"/>
          <w:pgSz w:w="11905" w:h="16838"/>
          <w:pgMar w:top="1440" w:right="1440" w:bottom="1440" w:left="1440" w:header="0" w:footer="0" w:gutter="0"/>
          <w:cols w:space="720"/>
        </w:sectPr>
      </w:pPr>
    </w:p>
    <w:p w:rsidR="002C4391" w:rsidRPr="00E60E4A" w:rsidRDefault="002C4391" w:rsidP="002C4391">
      <w:pPr>
        <w:widowControl w:val="0"/>
        <w:autoSpaceDE w:val="0"/>
        <w:autoSpaceDN w:val="0"/>
        <w:ind w:firstLine="540"/>
        <w:jc w:val="both"/>
        <w:rPr>
          <w:sz w:val="28"/>
          <w:szCs w:val="28"/>
        </w:r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C41F9" w:rsidRDefault="007C41F9" w:rsidP="00537C35">
      <w:pPr>
        <w:pStyle w:val="af0"/>
        <w:spacing w:before="0" w:beforeAutospacing="0" w:after="0" w:afterAutospacing="0" w:line="360" w:lineRule="auto"/>
        <w:ind w:firstLine="709"/>
        <w:jc w:val="right"/>
        <w:rPr>
          <w:rFonts w:ascii="Times New Roman" w:hAnsi="Times New Roman"/>
          <w:b/>
          <w:color w:val="000000"/>
          <w:sz w:val="28"/>
          <w:szCs w:val="28"/>
        </w:rPr>
        <w:sectPr w:rsidR="007C41F9" w:rsidSect="007C41F9">
          <w:pgSz w:w="11905" w:h="16838"/>
          <w:pgMar w:top="1440" w:right="1440" w:bottom="1440" w:left="1440" w:header="0" w:footer="0" w:gutter="0"/>
          <w:cols w:space="720"/>
        </w:sectPr>
      </w:pPr>
    </w:p>
    <w:p w:rsidR="00C45B0B" w:rsidRPr="00E60E4A" w:rsidRDefault="00C45B0B" w:rsidP="00C45B0B">
      <w:pPr>
        <w:widowControl w:val="0"/>
        <w:autoSpaceDE w:val="0"/>
        <w:autoSpaceDN w:val="0"/>
        <w:jc w:val="right"/>
        <w:outlineLvl w:val="1"/>
        <w:rPr>
          <w:sz w:val="28"/>
          <w:szCs w:val="28"/>
        </w:rPr>
      </w:pPr>
      <w:r w:rsidRPr="00E60E4A">
        <w:rPr>
          <w:sz w:val="28"/>
          <w:szCs w:val="28"/>
        </w:rPr>
        <w:lastRenderedPageBreak/>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6" w:name="P659"/>
      <w:bookmarkEnd w:id="6"/>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r w:rsidRPr="00E60E4A">
        <w:rPr>
          <w:b/>
          <w:sz w:val="28"/>
          <w:szCs w:val="28"/>
        </w:rPr>
        <w:t>ЯВЛЯЮЩИХСЯ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rsidR="00C45B0B" w:rsidRPr="00E60E4A" w:rsidRDefault="00C45B0B" w:rsidP="00C45B0B">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7C41F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поездок в период с</w:t>
            </w:r>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 xml:space="preserve">Масса транспортного средства (автопоезда) без груза/с грузом </w:t>
            </w:r>
            <w:r w:rsidRPr="00E60E4A">
              <w:rPr>
                <w:sz w:val="28"/>
                <w:szCs w:val="28"/>
              </w:rPr>
              <w:lastRenderedPageBreak/>
              <w:t>(т)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w:t>
            </w:r>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Водитель(и)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Б. Транспортное средство с грузом/без груза соответствует нормативным </w:t>
            </w:r>
            <w:r w:rsidRPr="00E60E4A">
              <w:rPr>
                <w:sz w:val="28"/>
                <w:szCs w:val="28"/>
              </w:rPr>
              <w:lastRenderedPageBreak/>
              <w:t>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&lt;1&gt; Определяются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lastRenderedPageBreak/>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r w:rsidR="00F164E2" w:rsidRPr="00E60E4A">
        <w:rPr>
          <w:sz w:val="28"/>
          <w:szCs w:val="28"/>
        </w:rPr>
        <w:t>тяжеловесного</w:t>
      </w:r>
    </w:p>
    <w:p w:rsidR="00C45B0B" w:rsidRPr="00E60E4A" w:rsidRDefault="00F164E2" w:rsidP="00F164E2">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lastRenderedPageBreak/>
        <w:t xml:space="preserve">                                </w:t>
      </w:r>
      <w:r w:rsidR="00F164E2" w:rsidRPr="00E60E4A">
        <w:rPr>
          <w:sz w:val="28"/>
          <w:szCs w:val="28"/>
        </w:rPr>
        <w:t xml:space="preserve">           </w:t>
      </w:r>
      <w:r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r w:rsidRPr="00E60E4A">
        <w:rPr>
          <w:sz w:val="28"/>
          <w:szCs w:val="28"/>
        </w:rPr>
        <w:t>и(или)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lastRenderedPageBreak/>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шестиосные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Сближенные оси </w:t>
            </w:r>
            <w:r w:rsidRPr="00E60E4A">
              <w:rPr>
                <w:sz w:val="28"/>
                <w:szCs w:val="28"/>
              </w:rPr>
              <w:lastRenderedPageBreak/>
              <w:t>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до 1 (включительн</w:t>
            </w:r>
            <w:r w:rsidRPr="00E60E4A">
              <w:rPr>
                <w:sz w:val="28"/>
                <w:szCs w:val="28"/>
              </w:rPr>
              <w:lastRenderedPageBreak/>
              <w:t>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5"/>
      <w:footerReference w:type="default" r:id="rId36"/>
      <w:type w:val="continuous"/>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50" w:rsidRDefault="005F1250">
      <w:r>
        <w:separator/>
      </w:r>
    </w:p>
  </w:endnote>
  <w:endnote w:type="continuationSeparator" w:id="1">
    <w:p w:rsidR="005F1250" w:rsidRDefault="005F1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5B0B" w:rsidRDefault="00C45B0B"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C41F9">
      <w:rPr>
        <w:rStyle w:val="ad"/>
        <w:noProof/>
      </w:rPr>
      <w:t>47</w:t>
    </w:r>
    <w:r>
      <w:rPr>
        <w:rStyle w:val="ad"/>
      </w:rPr>
      <w:fldChar w:fldCharType="end"/>
    </w:r>
  </w:p>
  <w:p w:rsidR="00C45B0B" w:rsidRDefault="00C45B0B"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50" w:rsidRDefault="005F1250">
      <w:r>
        <w:separator/>
      </w:r>
    </w:p>
  </w:footnote>
  <w:footnote w:type="continuationSeparator" w:id="1">
    <w:p w:rsidR="005F1250" w:rsidRDefault="005F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5"/>
  </w:num>
  <w:num w:numId="3">
    <w:abstractNumId w:val="17"/>
  </w:num>
  <w:num w:numId="4">
    <w:abstractNumId w:val="9"/>
  </w:num>
  <w:num w:numId="5">
    <w:abstractNumId w:val="5"/>
  </w:num>
  <w:num w:numId="6">
    <w:abstractNumId w:val="1"/>
  </w:num>
  <w:num w:numId="7">
    <w:abstractNumId w:val="16"/>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2"/>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3"/>
  </w:num>
  <w:num w:numId="24">
    <w:abstractNumId w:val="14"/>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7A3"/>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43A"/>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1250"/>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880"/>
    <w:rsid w:val="00707C90"/>
    <w:rsid w:val="00707D4C"/>
    <w:rsid w:val="00710199"/>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1F9"/>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77F21"/>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3D22"/>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651"/>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115"/>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7F5"/>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026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uiPriority w:val="99"/>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D0265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C69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82E7C68343FB53334DC017CF447BD441F917EE193B00161731F73FB4ADC63936592641368536AM5C0I" TargetMode="External"/><Relationship Id="rId34" Type="http://schemas.openxmlformats.org/officeDocument/2006/relationships/hyperlink" Target="consultantplus://offline/ref=0BD81649D5105374905BD6A75404947268DA2C796C333FB53334DC017CF447BD441F917EE193B40364731F73FB4ADC63936592641368536AM5C0I" TargetMode="External"/><Relationship Id="rId7" Type="http://schemas.openxmlformats.org/officeDocument/2006/relationships/endnotes" Target="endnotes.xml"/><Relationship Id="rId12" Type="http://schemas.openxmlformats.org/officeDocument/2006/relationships/hyperlink" Target="consultantplus://offline/ref=E23521879A2267F553B79E8C7D98DBBC5225DF1591C2C15DBBB1EDA3B1A189C3618DAFAB039E20894BC8172F55B82A7EC94D492B9232S3P" TargetMode="External"/><Relationship Id="rId17" Type="http://schemas.openxmlformats.org/officeDocument/2006/relationships/hyperlink" Target="consultantplus://offline/ref=0BD81649D5105374905BC9B64104947269D82E7C68343FB53334DC017CF447BD441F917EE193B10063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yperlink" Target="consultantplus://offline/ref=0BD81649D5105374905BC9B6410494726BD229796F3A3FB53334DC017CF447BD441F917EE193B00468731F73FB4ADC63936592641368536AM5C0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163731F73FB4ADC63936592641368536AM5C0I" TargetMode="External"/><Relationship Id="rId20" Type="http://schemas.openxmlformats.org/officeDocument/2006/relationships/hyperlink" Target="consultantplus://offline/ref=0BD81649D5105374905BC9B64104947269D82E7C68343FB53334DC017CF447BD441F917EE193B00164731F73FB4ADC63936592641368536AM5C0I" TargetMode="External"/><Relationship Id="rId29"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C9B64104947269DE2B7663323FB53334DC017CF447BD441F917DE09ABB50313C1E2FBD1DCF61926590670FM6CB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666731F73FB4ADC63936592641368536AM5C0I" TargetMode="External"/><Relationship Id="rId23" Type="http://schemas.openxmlformats.org/officeDocument/2006/relationships/hyperlink" Target="consultantplus://offline/ref=0BD81649D5105374905BC9B64104947269DE2B7663323FB53334DC017CF447BD441F917DE597BB50313C1E2FBD1DCF61926590670FM6CBI" TargetMode="External"/><Relationship Id="rId28" Type="http://schemas.openxmlformats.org/officeDocument/2006/relationships/hyperlink" Target="consultantplus://offline/ref=0BD81649D5105374905BC9B64104947269DE2B7663323FB53334DC017CF447BD441F917DE893BB50313C1E2FBD1DCF61926590670FM6CBI" TargetMode="External"/><Relationship Id="rId36" Type="http://schemas.openxmlformats.org/officeDocument/2006/relationships/footer" Target="footer2.xml"/><Relationship Id="rId10" Type="http://schemas.openxmlformats.org/officeDocument/2006/relationships/hyperlink" Target="http://www.lo-sinyavino.ru" TargetMode="External"/><Relationship Id="rId19" Type="http://schemas.openxmlformats.org/officeDocument/2006/relationships/hyperlink" Target="consultantplus://offline/ref=0BD81649D5105374905BC9B64104947269D82E7C68343FB53334DC017CF447BD441F917EE193B00D61731F73FB4ADC63936592641368536AM5C0I" TargetMode="External"/><Relationship Id="rId31"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BD81649D5105374905BC9B64104947269D82E7C68343FB53334DC017CF447BD441F917EE193B10666731F73FB4ADC63936592641368536AM5C0I" TargetMode="External"/><Relationship Id="rId22" Type="http://schemas.openxmlformats.org/officeDocument/2006/relationships/hyperlink" Target="consultantplus://offline/ref=0BD81649D5105374905BD6A75404947268D9287A6A323FB53334DC017CF447BD441F917EE193B10067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EE091BB50313C1E2FBD1DCF61926590670FM6CB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D4C5-46FC-4050-B46C-D4A2DEC4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16693</Words>
  <Characters>95152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111622</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9</cp:revision>
  <cp:lastPrinted>2015-10-08T16:04:00Z</cp:lastPrinted>
  <dcterms:created xsi:type="dcterms:W3CDTF">2021-11-25T09:33:00Z</dcterms:created>
  <dcterms:modified xsi:type="dcterms:W3CDTF">2021-11-25T11:05:00Z</dcterms:modified>
</cp:coreProperties>
</file>