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AF" w:rsidRDefault="00FE07DF">
      <w:pPr>
        <w:rPr>
          <w:sz w:val="28"/>
        </w:rPr>
      </w:pPr>
      <w:r>
        <w:rPr>
          <w:sz w:val="28"/>
        </w:rPr>
        <w:tab/>
      </w:r>
      <w:r>
        <w:rPr>
          <w:sz w:val="28"/>
        </w:rPr>
        <w:tab/>
      </w:r>
      <w:r>
        <w:rPr>
          <w:sz w:val="28"/>
        </w:rPr>
        <w:tab/>
      </w:r>
      <w:r>
        <w:rPr>
          <w:sz w:val="28"/>
        </w:rPr>
        <w:tab/>
      </w:r>
      <w:r>
        <w:rPr>
          <w:sz w:val="28"/>
        </w:rPr>
        <w:tab/>
      </w:r>
      <w:r w:rsidR="0023489A">
        <w:rPr>
          <w:sz w:val="28"/>
        </w:rPr>
        <w:t xml:space="preserve">                     </w:t>
      </w:r>
      <w:r>
        <w:rPr>
          <w:sz w:val="28"/>
        </w:rPr>
        <w:t xml:space="preserve">  </w:t>
      </w:r>
      <w:r w:rsidR="00A9091B">
        <w:rPr>
          <w:sz w:val="28"/>
        </w:rPr>
        <w:t xml:space="preserve">         </w:t>
      </w:r>
    </w:p>
    <w:p w:rsidR="00272AA7" w:rsidRDefault="00272AA7">
      <w:pPr>
        <w:rPr>
          <w:sz w:val="28"/>
        </w:rPr>
      </w:pPr>
    </w:p>
    <w:p w:rsidR="00420D14" w:rsidRDefault="00420D14">
      <w:pPr>
        <w:jc w:val="both"/>
        <w:rPr>
          <w:sz w:val="28"/>
        </w:rPr>
      </w:pPr>
      <w:r>
        <w:rPr>
          <w:sz w:val="28"/>
        </w:rPr>
        <w:t xml:space="preserve">        </w:t>
      </w:r>
      <w:r w:rsidR="00FE07DF">
        <w:rPr>
          <w:sz w:val="28"/>
        </w:rPr>
        <w:tab/>
      </w:r>
      <w:proofErr w:type="gramStart"/>
      <w:r w:rsidR="00FE07DF">
        <w:rPr>
          <w:sz w:val="28"/>
        </w:rPr>
        <w:t>Комитет по управлению муниципальным имуществом (КУМИ</w:t>
      </w:r>
      <w:r w:rsidR="00DB1302">
        <w:rPr>
          <w:sz w:val="28"/>
        </w:rPr>
        <w:t xml:space="preserve">) </w:t>
      </w:r>
      <w:r w:rsidR="0032043C">
        <w:rPr>
          <w:sz w:val="28"/>
        </w:rPr>
        <w:t>в соответствии с постановления</w:t>
      </w:r>
      <w:r w:rsidR="00787449">
        <w:rPr>
          <w:sz w:val="28"/>
        </w:rPr>
        <w:t>м</w:t>
      </w:r>
      <w:r w:rsidR="0032043C">
        <w:rPr>
          <w:sz w:val="28"/>
        </w:rPr>
        <w:t>и</w:t>
      </w:r>
      <w:r w:rsidR="00FE07DF">
        <w:rPr>
          <w:sz w:val="28"/>
        </w:rPr>
        <w:t xml:space="preserve">   администрации </w:t>
      </w:r>
      <w:r w:rsidR="00B275B6">
        <w:rPr>
          <w:sz w:val="28"/>
        </w:rPr>
        <w:t xml:space="preserve">Синявинского городского поселения </w:t>
      </w:r>
      <w:r w:rsidR="00F46A99">
        <w:rPr>
          <w:sz w:val="28"/>
        </w:rPr>
        <w:t xml:space="preserve"> Кировского муниципального</w:t>
      </w:r>
      <w:r w:rsidR="00FE07DF">
        <w:rPr>
          <w:sz w:val="28"/>
        </w:rPr>
        <w:t xml:space="preserve">    ра</w:t>
      </w:r>
      <w:r w:rsidR="00F63244">
        <w:rPr>
          <w:sz w:val="28"/>
        </w:rPr>
        <w:t>й</w:t>
      </w:r>
      <w:r w:rsidR="00640C1C">
        <w:rPr>
          <w:sz w:val="28"/>
        </w:rPr>
        <w:t>он</w:t>
      </w:r>
      <w:r w:rsidR="00DB1302">
        <w:rPr>
          <w:sz w:val="28"/>
        </w:rPr>
        <w:t xml:space="preserve">а Ленинградской области </w:t>
      </w:r>
      <w:r w:rsidR="006F4FD5">
        <w:rPr>
          <w:sz w:val="28"/>
        </w:rPr>
        <w:t xml:space="preserve"> от 30.12</w:t>
      </w:r>
      <w:r w:rsidR="00CF6DDA">
        <w:rPr>
          <w:sz w:val="28"/>
        </w:rPr>
        <w:t>.201</w:t>
      </w:r>
      <w:r w:rsidR="0002097E">
        <w:rPr>
          <w:sz w:val="28"/>
        </w:rPr>
        <w:t>6</w:t>
      </w:r>
      <w:r w:rsidR="009829D6">
        <w:rPr>
          <w:sz w:val="28"/>
        </w:rPr>
        <w:t>г.</w:t>
      </w:r>
      <w:r w:rsidR="006F4FD5">
        <w:rPr>
          <w:sz w:val="28"/>
        </w:rPr>
        <w:t xml:space="preserve"> № </w:t>
      </w:r>
      <w:r w:rsidR="0002097E">
        <w:rPr>
          <w:sz w:val="28"/>
        </w:rPr>
        <w:t>3</w:t>
      </w:r>
      <w:r w:rsidR="006F4FD5">
        <w:rPr>
          <w:sz w:val="28"/>
        </w:rPr>
        <w:t>31</w:t>
      </w:r>
      <w:r w:rsidR="00787449">
        <w:rPr>
          <w:sz w:val="28"/>
        </w:rPr>
        <w:t xml:space="preserve"> </w:t>
      </w:r>
      <w:r w:rsidR="006F4FD5">
        <w:rPr>
          <w:sz w:val="28"/>
        </w:rPr>
        <w:t>и от 30.12.2016г. №333</w:t>
      </w:r>
      <w:r w:rsidR="00982FDB">
        <w:rPr>
          <w:sz w:val="28"/>
        </w:rPr>
        <w:t xml:space="preserve"> </w:t>
      </w:r>
      <w:r w:rsidR="00FE07DF">
        <w:rPr>
          <w:sz w:val="28"/>
        </w:rPr>
        <w:t>объявляет аукцион по продаже в со</w:t>
      </w:r>
      <w:r w:rsidR="006F4FD5">
        <w:rPr>
          <w:sz w:val="28"/>
        </w:rPr>
        <w:t>бственность следующих</w:t>
      </w:r>
      <w:r w:rsidR="00F90276">
        <w:rPr>
          <w:sz w:val="28"/>
        </w:rPr>
        <w:t xml:space="preserve"> </w:t>
      </w:r>
      <w:r w:rsidR="00AE3CEC">
        <w:rPr>
          <w:sz w:val="28"/>
        </w:rPr>
        <w:t xml:space="preserve"> объект</w:t>
      </w:r>
      <w:r w:rsidR="006F4FD5">
        <w:rPr>
          <w:sz w:val="28"/>
        </w:rPr>
        <w:t>ов</w:t>
      </w:r>
      <w:r w:rsidR="00BC06EC">
        <w:rPr>
          <w:sz w:val="28"/>
        </w:rPr>
        <w:t xml:space="preserve"> недвижимого имущества</w:t>
      </w:r>
      <w:r w:rsidR="00AE3CEC">
        <w:rPr>
          <w:sz w:val="28"/>
        </w:rPr>
        <w:t xml:space="preserve"> вместе с земельным</w:t>
      </w:r>
      <w:r w:rsidR="006F4FD5">
        <w:rPr>
          <w:sz w:val="28"/>
        </w:rPr>
        <w:t>и участка</w:t>
      </w:r>
      <w:r w:rsidR="00AE3CEC">
        <w:rPr>
          <w:sz w:val="28"/>
        </w:rPr>
        <w:t>м</w:t>
      </w:r>
      <w:r w:rsidR="006F4FD5">
        <w:rPr>
          <w:sz w:val="28"/>
        </w:rPr>
        <w:t>и</w:t>
      </w:r>
      <w:r w:rsidR="007F52AD">
        <w:rPr>
          <w:sz w:val="28"/>
        </w:rPr>
        <w:t>, являющихся собственностью</w:t>
      </w:r>
      <w:r w:rsidR="00AE3CEC">
        <w:rPr>
          <w:sz w:val="28"/>
        </w:rPr>
        <w:t xml:space="preserve"> муниципального образования</w:t>
      </w:r>
      <w:r w:rsidR="00F90276">
        <w:rPr>
          <w:sz w:val="28"/>
        </w:rPr>
        <w:t xml:space="preserve"> Синявинское городское поселение </w:t>
      </w:r>
      <w:r w:rsidR="007F52AD">
        <w:rPr>
          <w:sz w:val="28"/>
        </w:rPr>
        <w:t xml:space="preserve"> Кировского муниципального района Ленинградской области</w:t>
      </w:r>
      <w:r w:rsidR="00FE07DF">
        <w:rPr>
          <w:sz w:val="28"/>
        </w:rPr>
        <w:t>:</w:t>
      </w:r>
      <w:proofErr w:type="gramEnd"/>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2977"/>
        <w:gridCol w:w="2552"/>
        <w:gridCol w:w="1701"/>
        <w:gridCol w:w="1275"/>
        <w:gridCol w:w="1276"/>
      </w:tblGrid>
      <w:tr w:rsidR="00DE569C" w:rsidTr="006F4FD5">
        <w:tc>
          <w:tcPr>
            <w:tcW w:w="567" w:type="dxa"/>
            <w:tcBorders>
              <w:top w:val="single" w:sz="6" w:space="0" w:color="auto"/>
              <w:left w:val="single" w:sz="6" w:space="0" w:color="auto"/>
              <w:bottom w:val="single" w:sz="6" w:space="0" w:color="auto"/>
              <w:right w:val="single" w:sz="6" w:space="0" w:color="auto"/>
            </w:tcBorders>
          </w:tcPr>
          <w:p w:rsidR="00DE569C" w:rsidRDefault="00DE569C">
            <w:pPr>
              <w:jc w:val="both"/>
              <w:rPr>
                <w:sz w:val="24"/>
              </w:rPr>
            </w:pPr>
            <w:r>
              <w:rPr>
                <w:sz w:val="24"/>
              </w:rPr>
              <w:t>№</w:t>
            </w:r>
          </w:p>
          <w:p w:rsidR="0032043C" w:rsidRDefault="0032043C">
            <w:pPr>
              <w:jc w:val="both"/>
              <w:rPr>
                <w:sz w:val="24"/>
              </w:rPr>
            </w:pPr>
            <w:proofErr w:type="spellStart"/>
            <w:r>
              <w:rPr>
                <w:sz w:val="24"/>
              </w:rPr>
              <w:t>л</w:t>
            </w:r>
            <w:r w:rsidR="00DE569C">
              <w:rPr>
                <w:sz w:val="24"/>
              </w:rPr>
              <w:t>о</w:t>
            </w:r>
            <w:proofErr w:type="spellEnd"/>
          </w:p>
          <w:p w:rsidR="00DE569C" w:rsidRDefault="00DE569C">
            <w:pPr>
              <w:jc w:val="both"/>
              <w:rPr>
                <w:sz w:val="24"/>
              </w:rPr>
            </w:pPr>
            <w:r>
              <w:rPr>
                <w:sz w:val="24"/>
              </w:rPr>
              <w:t>та</w:t>
            </w:r>
          </w:p>
        </w:tc>
        <w:tc>
          <w:tcPr>
            <w:tcW w:w="2977" w:type="dxa"/>
            <w:tcBorders>
              <w:top w:val="single" w:sz="6" w:space="0" w:color="auto"/>
              <w:left w:val="single" w:sz="6" w:space="0" w:color="auto"/>
              <w:bottom w:val="single" w:sz="6" w:space="0" w:color="auto"/>
              <w:right w:val="single" w:sz="6" w:space="0" w:color="auto"/>
            </w:tcBorders>
          </w:tcPr>
          <w:p w:rsidR="00DE569C" w:rsidRDefault="00DE569C">
            <w:pPr>
              <w:jc w:val="center"/>
              <w:rPr>
                <w:sz w:val="24"/>
              </w:rPr>
            </w:pPr>
            <w:r>
              <w:rPr>
                <w:sz w:val="24"/>
              </w:rPr>
              <w:t>Наименование лота (Объект права)</w:t>
            </w:r>
          </w:p>
        </w:tc>
        <w:tc>
          <w:tcPr>
            <w:tcW w:w="2552" w:type="dxa"/>
            <w:tcBorders>
              <w:top w:val="single" w:sz="6" w:space="0" w:color="auto"/>
              <w:left w:val="single" w:sz="6" w:space="0" w:color="auto"/>
              <w:bottom w:val="single" w:sz="6" w:space="0" w:color="auto"/>
              <w:right w:val="single" w:sz="6" w:space="0" w:color="auto"/>
            </w:tcBorders>
          </w:tcPr>
          <w:p w:rsidR="00DE569C" w:rsidRDefault="00DE569C">
            <w:pPr>
              <w:jc w:val="both"/>
              <w:rPr>
                <w:sz w:val="24"/>
              </w:rPr>
            </w:pPr>
            <w:r>
              <w:rPr>
                <w:sz w:val="24"/>
              </w:rPr>
              <w:t xml:space="preserve">Кадастровый (или </w:t>
            </w:r>
            <w:r w:rsidRPr="007535AC">
              <w:rPr>
                <w:sz w:val="24"/>
              </w:rPr>
              <w:t>условный</w:t>
            </w:r>
            <w:r w:rsidR="007535AC">
              <w:rPr>
                <w:sz w:val="24"/>
              </w:rPr>
              <w:t xml:space="preserve">) </w:t>
            </w:r>
            <w:r>
              <w:rPr>
                <w:sz w:val="24"/>
              </w:rPr>
              <w:t>номер</w:t>
            </w:r>
          </w:p>
        </w:tc>
        <w:tc>
          <w:tcPr>
            <w:tcW w:w="1701" w:type="dxa"/>
            <w:tcBorders>
              <w:top w:val="single" w:sz="6" w:space="0" w:color="auto"/>
              <w:left w:val="single" w:sz="6" w:space="0" w:color="auto"/>
              <w:bottom w:val="single" w:sz="6" w:space="0" w:color="auto"/>
              <w:right w:val="single" w:sz="6" w:space="0" w:color="auto"/>
            </w:tcBorders>
          </w:tcPr>
          <w:p w:rsidR="00DE569C" w:rsidRDefault="00DE569C">
            <w:pPr>
              <w:jc w:val="both"/>
              <w:rPr>
                <w:sz w:val="24"/>
              </w:rPr>
            </w:pPr>
            <w:r>
              <w:rPr>
                <w:sz w:val="24"/>
              </w:rPr>
              <w:t>Начальная</w:t>
            </w:r>
          </w:p>
          <w:p w:rsidR="00DE569C" w:rsidRDefault="00827BA7" w:rsidP="002172E3">
            <w:pPr>
              <w:jc w:val="both"/>
              <w:rPr>
                <w:sz w:val="24"/>
              </w:rPr>
            </w:pPr>
            <w:proofErr w:type="gramStart"/>
            <w:r>
              <w:rPr>
                <w:sz w:val="24"/>
              </w:rPr>
              <w:t>ц</w:t>
            </w:r>
            <w:r w:rsidR="00DE569C">
              <w:rPr>
                <w:sz w:val="24"/>
              </w:rPr>
              <w:t>ена</w:t>
            </w:r>
            <w:proofErr w:type="gramEnd"/>
            <w:r>
              <w:rPr>
                <w:sz w:val="24"/>
              </w:rPr>
              <w:t xml:space="preserve">/ в том числе </w:t>
            </w:r>
            <w:r w:rsidR="002172E3">
              <w:rPr>
                <w:sz w:val="24"/>
              </w:rPr>
              <w:t>НДС,</w:t>
            </w:r>
            <w:r w:rsidR="00DE569C">
              <w:rPr>
                <w:i/>
                <w:sz w:val="24"/>
              </w:rPr>
              <w:t xml:space="preserve">  руб</w:t>
            </w:r>
            <w:r w:rsidR="00DE569C">
              <w:rPr>
                <w:sz w:val="24"/>
              </w:rPr>
              <w:t>.</w:t>
            </w:r>
          </w:p>
        </w:tc>
        <w:tc>
          <w:tcPr>
            <w:tcW w:w="1275" w:type="dxa"/>
            <w:tcBorders>
              <w:top w:val="single" w:sz="6" w:space="0" w:color="auto"/>
              <w:left w:val="single" w:sz="6" w:space="0" w:color="auto"/>
              <w:bottom w:val="single" w:sz="6" w:space="0" w:color="auto"/>
              <w:right w:val="single" w:sz="6" w:space="0" w:color="auto"/>
            </w:tcBorders>
          </w:tcPr>
          <w:p w:rsidR="00DE569C" w:rsidRDefault="00DE569C">
            <w:pPr>
              <w:jc w:val="both"/>
              <w:rPr>
                <w:sz w:val="24"/>
              </w:rPr>
            </w:pPr>
            <w:r>
              <w:rPr>
                <w:sz w:val="24"/>
              </w:rPr>
              <w:t>Сумма задатка</w:t>
            </w:r>
            <w:r w:rsidR="002172E3">
              <w:rPr>
                <w:sz w:val="24"/>
              </w:rPr>
              <w:t>,</w:t>
            </w:r>
          </w:p>
          <w:p w:rsidR="00DE569C" w:rsidRDefault="00DE569C">
            <w:pPr>
              <w:jc w:val="both"/>
              <w:rPr>
                <w:i/>
                <w:sz w:val="24"/>
              </w:rPr>
            </w:pPr>
            <w:r>
              <w:rPr>
                <w:sz w:val="24"/>
              </w:rPr>
              <w:t xml:space="preserve">  </w:t>
            </w:r>
            <w:r>
              <w:rPr>
                <w:i/>
                <w:sz w:val="24"/>
              </w:rPr>
              <w:t>руб.</w:t>
            </w:r>
          </w:p>
        </w:tc>
        <w:tc>
          <w:tcPr>
            <w:tcW w:w="1276" w:type="dxa"/>
            <w:tcBorders>
              <w:top w:val="single" w:sz="6" w:space="0" w:color="auto"/>
              <w:left w:val="single" w:sz="6" w:space="0" w:color="auto"/>
              <w:bottom w:val="single" w:sz="6" w:space="0" w:color="auto"/>
              <w:right w:val="single" w:sz="6" w:space="0" w:color="auto"/>
            </w:tcBorders>
          </w:tcPr>
          <w:p w:rsidR="00DE569C" w:rsidRDefault="00DE569C">
            <w:pPr>
              <w:jc w:val="both"/>
              <w:rPr>
                <w:sz w:val="24"/>
              </w:rPr>
            </w:pPr>
            <w:r>
              <w:rPr>
                <w:sz w:val="24"/>
              </w:rPr>
              <w:t>Шаг аукциона</w:t>
            </w:r>
            <w:r w:rsidR="002172E3">
              <w:rPr>
                <w:sz w:val="24"/>
              </w:rPr>
              <w:t>,</w:t>
            </w:r>
          </w:p>
          <w:p w:rsidR="00DE569C" w:rsidRDefault="00DE569C">
            <w:pPr>
              <w:jc w:val="both"/>
              <w:rPr>
                <w:sz w:val="24"/>
              </w:rPr>
            </w:pPr>
            <w:r>
              <w:rPr>
                <w:i/>
                <w:sz w:val="24"/>
              </w:rPr>
              <w:t xml:space="preserve">  руб</w:t>
            </w:r>
            <w:r>
              <w:rPr>
                <w:sz w:val="24"/>
              </w:rPr>
              <w:t>.</w:t>
            </w:r>
          </w:p>
        </w:tc>
      </w:tr>
      <w:tr w:rsidR="005B6F4C" w:rsidTr="006F4FD5">
        <w:trPr>
          <w:trHeight w:val="223"/>
        </w:trPr>
        <w:tc>
          <w:tcPr>
            <w:tcW w:w="567" w:type="dxa"/>
            <w:tcBorders>
              <w:top w:val="single" w:sz="6" w:space="0" w:color="auto"/>
              <w:left w:val="single" w:sz="6" w:space="0" w:color="auto"/>
              <w:bottom w:val="single" w:sz="6" w:space="0" w:color="auto"/>
              <w:right w:val="single" w:sz="6" w:space="0" w:color="auto"/>
            </w:tcBorders>
          </w:tcPr>
          <w:p w:rsidR="005B6F4C" w:rsidRDefault="00C57FD9" w:rsidP="00057FF7">
            <w:pPr>
              <w:jc w:val="both"/>
              <w:rPr>
                <w:sz w:val="24"/>
              </w:rPr>
            </w:pPr>
            <w:r>
              <w:rPr>
                <w:sz w:val="24"/>
              </w:rPr>
              <w:t>1</w:t>
            </w:r>
            <w:r w:rsidR="005B6F4C">
              <w:rPr>
                <w:sz w:val="24"/>
              </w:rPr>
              <w:t>.</w:t>
            </w:r>
          </w:p>
        </w:tc>
        <w:tc>
          <w:tcPr>
            <w:tcW w:w="2977" w:type="dxa"/>
            <w:tcBorders>
              <w:top w:val="single" w:sz="6" w:space="0" w:color="auto"/>
              <w:left w:val="single" w:sz="6" w:space="0" w:color="auto"/>
              <w:bottom w:val="single" w:sz="6" w:space="0" w:color="auto"/>
              <w:right w:val="single" w:sz="6" w:space="0" w:color="auto"/>
            </w:tcBorders>
          </w:tcPr>
          <w:p w:rsidR="005B6F4C" w:rsidRDefault="001E3B38" w:rsidP="008A682F">
            <w:pPr>
              <w:rPr>
                <w:sz w:val="24"/>
              </w:rPr>
            </w:pPr>
            <w:r>
              <w:rPr>
                <w:sz w:val="24"/>
              </w:rPr>
              <w:t>Д</w:t>
            </w:r>
            <w:r w:rsidR="00F90276">
              <w:rPr>
                <w:sz w:val="24"/>
              </w:rPr>
              <w:t>ом,</w:t>
            </w:r>
            <w:r>
              <w:rPr>
                <w:sz w:val="24"/>
              </w:rPr>
              <w:t xml:space="preserve"> назначение: нежилое, площадь 64,3</w:t>
            </w:r>
            <w:r w:rsidR="005B6F4C">
              <w:rPr>
                <w:sz w:val="24"/>
              </w:rPr>
              <w:t xml:space="preserve"> кв</w:t>
            </w:r>
            <w:proofErr w:type="gramStart"/>
            <w:r w:rsidR="005B6F4C">
              <w:rPr>
                <w:sz w:val="24"/>
              </w:rPr>
              <w:t>.м</w:t>
            </w:r>
            <w:proofErr w:type="gramEnd"/>
            <w:r w:rsidR="005B6F4C">
              <w:rPr>
                <w:sz w:val="24"/>
              </w:rPr>
              <w:t>,</w:t>
            </w:r>
            <w:r w:rsidR="00F90276">
              <w:rPr>
                <w:sz w:val="24"/>
              </w:rPr>
              <w:t xml:space="preserve"> </w:t>
            </w:r>
            <w:r>
              <w:rPr>
                <w:sz w:val="24"/>
              </w:rPr>
              <w:t>количество этажей: 2</w:t>
            </w:r>
            <w:r w:rsidR="00F90276">
              <w:rPr>
                <w:sz w:val="24"/>
              </w:rPr>
              <w:t xml:space="preserve">, адрес (местонахождение) объекта: </w:t>
            </w:r>
            <w:r w:rsidR="00ED168E">
              <w:rPr>
                <w:sz w:val="24"/>
              </w:rPr>
              <w:t xml:space="preserve">Российская Федерация, </w:t>
            </w:r>
            <w:r w:rsidR="005B6F4C">
              <w:rPr>
                <w:sz w:val="24"/>
              </w:rPr>
              <w:t xml:space="preserve">Ленинградская область, Кировский район, </w:t>
            </w:r>
            <w:r w:rsidR="00ED168E">
              <w:rPr>
                <w:sz w:val="24"/>
              </w:rPr>
              <w:t>массив Восход</w:t>
            </w:r>
            <w:r w:rsidR="00F90276">
              <w:rPr>
                <w:sz w:val="24"/>
              </w:rPr>
              <w:t xml:space="preserve">, </w:t>
            </w:r>
            <w:r w:rsidR="00ED168E">
              <w:rPr>
                <w:sz w:val="24"/>
              </w:rPr>
              <w:t>СНТ Восход Фрунзенского р-на, линия 7, уч. 744</w:t>
            </w:r>
            <w:r w:rsidR="001E1D58">
              <w:rPr>
                <w:sz w:val="24"/>
              </w:rPr>
              <w:t>, запись</w:t>
            </w:r>
            <w:r w:rsidR="00F90276">
              <w:rPr>
                <w:sz w:val="24"/>
              </w:rPr>
              <w:t xml:space="preserve"> госуд</w:t>
            </w:r>
            <w:r w:rsidR="001E1D58">
              <w:rPr>
                <w:sz w:val="24"/>
              </w:rPr>
              <w:t xml:space="preserve">арственной регистрации права </w:t>
            </w:r>
            <w:r w:rsidR="00ED168E">
              <w:rPr>
                <w:sz w:val="24"/>
              </w:rPr>
              <w:t xml:space="preserve"> </w:t>
            </w:r>
            <w:r w:rsidR="00266EB1">
              <w:rPr>
                <w:sz w:val="24"/>
              </w:rPr>
              <w:t xml:space="preserve"> </w:t>
            </w:r>
            <w:r w:rsidR="00ED168E">
              <w:rPr>
                <w:sz w:val="24"/>
              </w:rPr>
              <w:t>№</w:t>
            </w:r>
            <w:r w:rsidR="00266EB1">
              <w:rPr>
                <w:sz w:val="24"/>
              </w:rPr>
              <w:t xml:space="preserve"> </w:t>
            </w:r>
            <w:r w:rsidR="003175E8">
              <w:rPr>
                <w:sz w:val="24"/>
              </w:rPr>
              <w:t>47-</w:t>
            </w:r>
            <w:r w:rsidR="00ED168E">
              <w:rPr>
                <w:sz w:val="24"/>
              </w:rPr>
              <w:t>47/020</w:t>
            </w:r>
            <w:r w:rsidR="009D5B04">
              <w:rPr>
                <w:sz w:val="24"/>
              </w:rPr>
              <w:t>-47/020</w:t>
            </w:r>
            <w:r w:rsidR="00ED168E">
              <w:rPr>
                <w:sz w:val="24"/>
              </w:rPr>
              <w:t>/</w:t>
            </w:r>
            <w:r w:rsidR="009D5B04">
              <w:rPr>
                <w:sz w:val="24"/>
              </w:rPr>
              <w:t>007/</w:t>
            </w:r>
            <w:r w:rsidR="00ED168E">
              <w:rPr>
                <w:sz w:val="24"/>
              </w:rPr>
              <w:t xml:space="preserve">2016-7296/1 </w:t>
            </w:r>
            <w:r w:rsidR="00266EB1">
              <w:rPr>
                <w:sz w:val="24"/>
              </w:rPr>
              <w:t xml:space="preserve"> </w:t>
            </w:r>
            <w:r w:rsidR="001E1D58">
              <w:rPr>
                <w:sz w:val="24"/>
              </w:rPr>
              <w:t xml:space="preserve">от 09.09.2016 </w:t>
            </w:r>
            <w:r w:rsidR="007535AC">
              <w:rPr>
                <w:sz w:val="24"/>
              </w:rPr>
              <w:t xml:space="preserve"> с </w:t>
            </w:r>
            <w:r w:rsidR="00CF0A57">
              <w:rPr>
                <w:sz w:val="24"/>
              </w:rPr>
              <w:t>надворными постройками</w:t>
            </w:r>
            <w:r w:rsidR="009E2EA8">
              <w:rPr>
                <w:sz w:val="24"/>
              </w:rPr>
              <w:t xml:space="preserve"> (сарай – 15,5 кв.м., колодец -0,6 кв.м., )</w:t>
            </w:r>
            <w:r w:rsidR="00CF0A57">
              <w:rPr>
                <w:sz w:val="24"/>
              </w:rPr>
              <w:t>, расположенные на земельном участке</w:t>
            </w:r>
            <w:r w:rsidR="007535AC">
              <w:rPr>
                <w:sz w:val="24"/>
              </w:rPr>
              <w:t xml:space="preserve">, </w:t>
            </w:r>
            <w:r w:rsidR="00BF7497">
              <w:rPr>
                <w:sz w:val="24"/>
              </w:rPr>
              <w:t>категория земель</w:t>
            </w:r>
            <w:r w:rsidR="007535AC">
              <w:rPr>
                <w:sz w:val="24"/>
              </w:rPr>
              <w:t>: земли сельскохозяйственного назначения, разреш</w:t>
            </w:r>
            <w:r w:rsidR="003175E8">
              <w:rPr>
                <w:sz w:val="24"/>
              </w:rPr>
              <w:t xml:space="preserve">енное использование: для </w:t>
            </w:r>
            <w:r w:rsidR="00D31A43">
              <w:rPr>
                <w:sz w:val="24"/>
              </w:rPr>
              <w:t xml:space="preserve"> садоводства, </w:t>
            </w:r>
            <w:r w:rsidR="00ED168E">
              <w:rPr>
                <w:sz w:val="24"/>
              </w:rPr>
              <w:t>площадь 626</w:t>
            </w:r>
            <w:r w:rsidR="007535AC">
              <w:rPr>
                <w:sz w:val="24"/>
              </w:rPr>
              <w:t xml:space="preserve"> кв</w:t>
            </w:r>
            <w:proofErr w:type="gramStart"/>
            <w:r w:rsidR="007535AC">
              <w:rPr>
                <w:sz w:val="24"/>
              </w:rPr>
              <w:t>.м</w:t>
            </w:r>
            <w:proofErr w:type="gramEnd"/>
            <w:r w:rsidR="007535AC">
              <w:rPr>
                <w:sz w:val="24"/>
              </w:rPr>
              <w:t xml:space="preserve">, адрес (местонахождение) объекта: </w:t>
            </w:r>
            <w:r w:rsidR="00D131D1">
              <w:rPr>
                <w:sz w:val="24"/>
              </w:rPr>
              <w:t xml:space="preserve">Российская Федерация, </w:t>
            </w:r>
            <w:r w:rsidR="007535AC">
              <w:rPr>
                <w:sz w:val="24"/>
              </w:rPr>
              <w:t xml:space="preserve">Ленинградская область, Кировский район, массив «Восход», </w:t>
            </w:r>
            <w:r w:rsidR="00ED168E">
              <w:rPr>
                <w:sz w:val="24"/>
              </w:rPr>
              <w:t>СНТ «Восход</w:t>
            </w:r>
            <w:r w:rsidR="003175E8">
              <w:rPr>
                <w:sz w:val="24"/>
              </w:rPr>
              <w:t>»</w:t>
            </w:r>
            <w:r w:rsidR="007535AC">
              <w:rPr>
                <w:sz w:val="24"/>
              </w:rPr>
              <w:t>,</w:t>
            </w:r>
            <w:r w:rsidR="00ED168E">
              <w:rPr>
                <w:sz w:val="24"/>
              </w:rPr>
              <w:t xml:space="preserve"> Фрунзенского р-на, л</w:t>
            </w:r>
            <w:r w:rsidR="003175E8">
              <w:rPr>
                <w:sz w:val="24"/>
              </w:rPr>
              <w:t>иния</w:t>
            </w:r>
            <w:r w:rsidR="00ED168E">
              <w:rPr>
                <w:sz w:val="24"/>
              </w:rPr>
              <w:t xml:space="preserve"> 7, уч.</w:t>
            </w:r>
            <w:r w:rsidR="007535AC">
              <w:rPr>
                <w:sz w:val="24"/>
              </w:rPr>
              <w:t>7</w:t>
            </w:r>
            <w:r w:rsidR="00ED168E">
              <w:rPr>
                <w:sz w:val="24"/>
              </w:rPr>
              <w:t>44</w:t>
            </w:r>
            <w:r w:rsidR="001E1D58">
              <w:rPr>
                <w:sz w:val="24"/>
              </w:rPr>
              <w:t xml:space="preserve">, запись </w:t>
            </w:r>
            <w:r w:rsidR="007535AC">
              <w:rPr>
                <w:sz w:val="24"/>
              </w:rPr>
              <w:t>государ</w:t>
            </w:r>
            <w:r w:rsidR="001E1D58">
              <w:rPr>
                <w:sz w:val="24"/>
              </w:rPr>
              <w:t xml:space="preserve">ственной регистрации права </w:t>
            </w:r>
            <w:r w:rsidR="00ED168E">
              <w:rPr>
                <w:sz w:val="24"/>
              </w:rPr>
              <w:t xml:space="preserve"> №47-47/020-47/020/030/2015-839/1</w:t>
            </w:r>
            <w:r w:rsidR="001E1D58">
              <w:rPr>
                <w:sz w:val="24"/>
              </w:rPr>
              <w:t xml:space="preserve"> от 16.12.2015</w:t>
            </w:r>
          </w:p>
        </w:tc>
        <w:tc>
          <w:tcPr>
            <w:tcW w:w="2552" w:type="dxa"/>
            <w:tcBorders>
              <w:top w:val="single" w:sz="6" w:space="0" w:color="auto"/>
              <w:left w:val="single" w:sz="6" w:space="0" w:color="auto"/>
              <w:bottom w:val="single" w:sz="6" w:space="0" w:color="auto"/>
              <w:right w:val="single" w:sz="6" w:space="0" w:color="auto"/>
            </w:tcBorders>
          </w:tcPr>
          <w:p w:rsidR="005B6F4C" w:rsidRDefault="00D727A7" w:rsidP="008A682F">
            <w:pPr>
              <w:jc w:val="both"/>
              <w:rPr>
                <w:sz w:val="24"/>
              </w:rPr>
            </w:pPr>
            <w:r>
              <w:rPr>
                <w:sz w:val="24"/>
              </w:rPr>
              <w:t>47:16:0418008:1</w:t>
            </w:r>
            <w:r w:rsidR="0002097E">
              <w:rPr>
                <w:sz w:val="24"/>
              </w:rPr>
              <w:t>8</w:t>
            </w:r>
            <w:r>
              <w:rPr>
                <w:sz w:val="24"/>
              </w:rPr>
              <w:t>3</w:t>
            </w:r>
          </w:p>
          <w:p w:rsidR="0002097E" w:rsidRDefault="0002097E" w:rsidP="008A682F">
            <w:pPr>
              <w:jc w:val="both"/>
              <w:rPr>
                <w:sz w:val="24"/>
              </w:rPr>
            </w:pPr>
          </w:p>
          <w:p w:rsidR="0002097E" w:rsidRDefault="0002097E" w:rsidP="008A682F">
            <w:pPr>
              <w:jc w:val="both"/>
              <w:rPr>
                <w:sz w:val="24"/>
              </w:rPr>
            </w:pPr>
          </w:p>
          <w:p w:rsidR="0002097E" w:rsidRDefault="0002097E" w:rsidP="008A682F">
            <w:pPr>
              <w:jc w:val="both"/>
              <w:rPr>
                <w:sz w:val="24"/>
              </w:rPr>
            </w:pPr>
          </w:p>
          <w:p w:rsidR="0002097E" w:rsidRDefault="0002097E" w:rsidP="008A682F">
            <w:pPr>
              <w:jc w:val="both"/>
              <w:rPr>
                <w:sz w:val="24"/>
              </w:rPr>
            </w:pPr>
          </w:p>
          <w:p w:rsidR="0002097E" w:rsidRDefault="0002097E" w:rsidP="008A682F">
            <w:pPr>
              <w:jc w:val="both"/>
              <w:rPr>
                <w:sz w:val="24"/>
              </w:rPr>
            </w:pPr>
          </w:p>
          <w:p w:rsidR="0002097E" w:rsidRDefault="0002097E" w:rsidP="008A682F">
            <w:pPr>
              <w:jc w:val="both"/>
              <w:rPr>
                <w:sz w:val="24"/>
              </w:rPr>
            </w:pPr>
          </w:p>
          <w:p w:rsidR="0002097E" w:rsidRDefault="0002097E" w:rsidP="008A682F">
            <w:pPr>
              <w:jc w:val="both"/>
              <w:rPr>
                <w:sz w:val="24"/>
              </w:rPr>
            </w:pPr>
          </w:p>
          <w:p w:rsidR="0002097E" w:rsidRDefault="0002097E" w:rsidP="008A682F">
            <w:pPr>
              <w:jc w:val="both"/>
              <w:rPr>
                <w:sz w:val="24"/>
              </w:rPr>
            </w:pPr>
          </w:p>
          <w:p w:rsidR="0002097E" w:rsidRDefault="0002097E" w:rsidP="008A682F">
            <w:pPr>
              <w:jc w:val="both"/>
              <w:rPr>
                <w:sz w:val="24"/>
              </w:rPr>
            </w:pPr>
          </w:p>
          <w:p w:rsidR="0002097E" w:rsidRDefault="0002097E" w:rsidP="008A682F">
            <w:pPr>
              <w:jc w:val="both"/>
              <w:rPr>
                <w:sz w:val="24"/>
              </w:rPr>
            </w:pPr>
          </w:p>
          <w:p w:rsidR="0002097E" w:rsidRDefault="0002097E" w:rsidP="008A682F">
            <w:pPr>
              <w:jc w:val="both"/>
              <w:rPr>
                <w:sz w:val="24"/>
              </w:rPr>
            </w:pPr>
          </w:p>
          <w:p w:rsidR="0002097E" w:rsidRDefault="0002097E" w:rsidP="008A682F">
            <w:pPr>
              <w:jc w:val="both"/>
              <w:rPr>
                <w:sz w:val="24"/>
              </w:rPr>
            </w:pPr>
          </w:p>
          <w:p w:rsidR="0002097E" w:rsidRDefault="0002097E" w:rsidP="008A682F">
            <w:pPr>
              <w:jc w:val="both"/>
              <w:rPr>
                <w:sz w:val="24"/>
              </w:rPr>
            </w:pPr>
          </w:p>
          <w:p w:rsidR="0002097E" w:rsidRDefault="0002097E" w:rsidP="008A682F">
            <w:pPr>
              <w:jc w:val="both"/>
              <w:rPr>
                <w:sz w:val="24"/>
              </w:rPr>
            </w:pPr>
          </w:p>
          <w:p w:rsidR="0002097E" w:rsidRDefault="0002097E" w:rsidP="008A682F">
            <w:pPr>
              <w:jc w:val="both"/>
              <w:rPr>
                <w:sz w:val="24"/>
              </w:rPr>
            </w:pPr>
          </w:p>
          <w:p w:rsidR="0002097E" w:rsidRDefault="0002097E" w:rsidP="008A682F">
            <w:pPr>
              <w:jc w:val="both"/>
              <w:rPr>
                <w:sz w:val="24"/>
              </w:rPr>
            </w:pPr>
          </w:p>
          <w:p w:rsidR="0002097E" w:rsidRDefault="00D727A7" w:rsidP="008A682F">
            <w:pPr>
              <w:jc w:val="both"/>
              <w:rPr>
                <w:sz w:val="24"/>
              </w:rPr>
            </w:pPr>
            <w:r>
              <w:rPr>
                <w:sz w:val="24"/>
              </w:rPr>
              <w:t>47:16:0418008:8</w:t>
            </w:r>
          </w:p>
          <w:p w:rsidR="008C09CC" w:rsidRDefault="00EA072A" w:rsidP="008A682F">
            <w:pPr>
              <w:jc w:val="both"/>
              <w:rPr>
                <w:sz w:val="24"/>
              </w:rPr>
            </w:pPr>
            <w:r>
              <w:rPr>
                <w:sz w:val="24"/>
              </w:rPr>
              <w:t>О</w:t>
            </w:r>
            <w:r w:rsidR="008C09CC">
              <w:rPr>
                <w:sz w:val="24"/>
              </w:rPr>
              <w:t xml:space="preserve">граничения (обременения) права: </w:t>
            </w:r>
            <w:r w:rsidR="00D727A7">
              <w:rPr>
                <w:sz w:val="24"/>
              </w:rPr>
              <w:t>не имеются</w:t>
            </w:r>
            <w:r w:rsidR="00877252">
              <w:rPr>
                <w:sz w:val="24"/>
              </w:rPr>
              <w:t>.</w:t>
            </w:r>
          </w:p>
        </w:tc>
        <w:tc>
          <w:tcPr>
            <w:tcW w:w="1701" w:type="dxa"/>
            <w:tcBorders>
              <w:top w:val="single" w:sz="6" w:space="0" w:color="auto"/>
              <w:left w:val="single" w:sz="6" w:space="0" w:color="auto"/>
              <w:bottom w:val="single" w:sz="6" w:space="0" w:color="auto"/>
              <w:right w:val="single" w:sz="6" w:space="0" w:color="auto"/>
            </w:tcBorders>
          </w:tcPr>
          <w:p w:rsidR="00E218B1" w:rsidRDefault="003B6F68" w:rsidP="0002097E">
            <w:pPr>
              <w:rPr>
                <w:sz w:val="24"/>
              </w:rPr>
            </w:pPr>
            <w:r>
              <w:rPr>
                <w:sz w:val="24"/>
              </w:rPr>
              <w:t>613 000</w:t>
            </w:r>
            <w:r w:rsidR="0002097E">
              <w:rPr>
                <w:sz w:val="24"/>
              </w:rPr>
              <w:t>,00</w:t>
            </w:r>
          </w:p>
          <w:p w:rsidR="001C153E" w:rsidRDefault="001C153E" w:rsidP="0002097E">
            <w:pPr>
              <w:rPr>
                <w:sz w:val="24"/>
              </w:rPr>
            </w:pPr>
            <w:r>
              <w:rPr>
                <w:sz w:val="24"/>
              </w:rPr>
              <w:t xml:space="preserve">в т.ч. </w:t>
            </w:r>
            <w:r w:rsidR="00F41D58">
              <w:rPr>
                <w:sz w:val="24"/>
              </w:rPr>
              <w:t xml:space="preserve"> дом </w:t>
            </w:r>
            <w:r w:rsidR="00CF0A57">
              <w:rPr>
                <w:sz w:val="24"/>
              </w:rPr>
              <w:t>с надворными постройками</w:t>
            </w:r>
          </w:p>
          <w:p w:rsidR="001C153E" w:rsidRDefault="001C153E" w:rsidP="0002097E">
            <w:pPr>
              <w:rPr>
                <w:sz w:val="24"/>
              </w:rPr>
            </w:pPr>
            <w:r>
              <w:rPr>
                <w:sz w:val="24"/>
              </w:rPr>
              <w:t xml:space="preserve">в сумме </w:t>
            </w:r>
          </w:p>
          <w:p w:rsidR="0002097E" w:rsidRDefault="001069A3" w:rsidP="0002097E">
            <w:pPr>
              <w:rPr>
                <w:sz w:val="24"/>
              </w:rPr>
            </w:pPr>
            <w:r>
              <w:rPr>
                <w:sz w:val="24"/>
              </w:rPr>
              <w:t>378250</w:t>
            </w:r>
            <w:r w:rsidR="001C153E">
              <w:rPr>
                <w:sz w:val="24"/>
              </w:rPr>
              <w:t>,00руб. (включая НДС</w:t>
            </w:r>
            <w:r>
              <w:rPr>
                <w:sz w:val="24"/>
              </w:rPr>
              <w:t xml:space="preserve"> в сумме 57699,15</w:t>
            </w:r>
            <w:r w:rsidR="0002097E">
              <w:rPr>
                <w:sz w:val="24"/>
              </w:rPr>
              <w:t xml:space="preserve"> руб.</w:t>
            </w:r>
            <w:r w:rsidR="00F41D58">
              <w:rPr>
                <w:sz w:val="24"/>
              </w:rPr>
              <w:t>)</w:t>
            </w:r>
            <w:r w:rsidR="001C153E">
              <w:rPr>
                <w:sz w:val="24"/>
              </w:rPr>
              <w:t xml:space="preserve"> и земельный участок в сумме 234750</w:t>
            </w:r>
            <w:r w:rsidR="0002097E">
              <w:rPr>
                <w:sz w:val="24"/>
              </w:rPr>
              <w:t>,00 руб. (НДС не облагается)</w:t>
            </w:r>
          </w:p>
        </w:tc>
        <w:tc>
          <w:tcPr>
            <w:tcW w:w="1275" w:type="dxa"/>
            <w:tcBorders>
              <w:top w:val="single" w:sz="6" w:space="0" w:color="auto"/>
              <w:left w:val="single" w:sz="6" w:space="0" w:color="auto"/>
              <w:bottom w:val="single" w:sz="6" w:space="0" w:color="auto"/>
              <w:right w:val="single" w:sz="6" w:space="0" w:color="auto"/>
            </w:tcBorders>
          </w:tcPr>
          <w:p w:rsidR="005B6F4C" w:rsidRDefault="001069A3" w:rsidP="003661C7">
            <w:pPr>
              <w:jc w:val="both"/>
              <w:rPr>
                <w:sz w:val="24"/>
              </w:rPr>
            </w:pPr>
            <w:r>
              <w:rPr>
                <w:sz w:val="24"/>
              </w:rPr>
              <w:t>122600,0</w:t>
            </w:r>
            <w:r w:rsidR="00E218B1">
              <w:rPr>
                <w:sz w:val="24"/>
              </w:rPr>
              <w:t>0</w:t>
            </w:r>
          </w:p>
        </w:tc>
        <w:tc>
          <w:tcPr>
            <w:tcW w:w="1276" w:type="dxa"/>
            <w:tcBorders>
              <w:top w:val="single" w:sz="6" w:space="0" w:color="auto"/>
              <w:left w:val="single" w:sz="6" w:space="0" w:color="auto"/>
              <w:bottom w:val="single" w:sz="6" w:space="0" w:color="auto"/>
              <w:right w:val="single" w:sz="6" w:space="0" w:color="auto"/>
            </w:tcBorders>
          </w:tcPr>
          <w:p w:rsidR="005B6F4C" w:rsidRDefault="00877252" w:rsidP="003661C7">
            <w:pPr>
              <w:jc w:val="both"/>
              <w:rPr>
                <w:sz w:val="24"/>
              </w:rPr>
            </w:pPr>
            <w:r>
              <w:rPr>
                <w:sz w:val="24"/>
              </w:rPr>
              <w:t>18</w:t>
            </w:r>
            <w:r w:rsidR="006F4FD5">
              <w:rPr>
                <w:sz w:val="24"/>
              </w:rPr>
              <w:t xml:space="preserve"> </w:t>
            </w:r>
            <w:r w:rsidR="00E218B1">
              <w:rPr>
                <w:sz w:val="24"/>
              </w:rPr>
              <w:t>000,00</w:t>
            </w:r>
          </w:p>
        </w:tc>
      </w:tr>
      <w:tr w:rsidR="00877252" w:rsidTr="006F4FD5">
        <w:trPr>
          <w:trHeight w:val="223"/>
        </w:trPr>
        <w:tc>
          <w:tcPr>
            <w:tcW w:w="567" w:type="dxa"/>
            <w:tcBorders>
              <w:top w:val="single" w:sz="6" w:space="0" w:color="auto"/>
              <w:left w:val="single" w:sz="6" w:space="0" w:color="auto"/>
              <w:bottom w:val="single" w:sz="6" w:space="0" w:color="auto"/>
              <w:right w:val="single" w:sz="6" w:space="0" w:color="auto"/>
            </w:tcBorders>
          </w:tcPr>
          <w:p w:rsidR="00877252" w:rsidRDefault="00877252" w:rsidP="00057FF7">
            <w:pPr>
              <w:jc w:val="both"/>
              <w:rPr>
                <w:sz w:val="24"/>
              </w:rPr>
            </w:pPr>
            <w:r>
              <w:rPr>
                <w:sz w:val="24"/>
              </w:rPr>
              <w:t>2.</w:t>
            </w:r>
          </w:p>
        </w:tc>
        <w:tc>
          <w:tcPr>
            <w:tcW w:w="2977" w:type="dxa"/>
            <w:tcBorders>
              <w:top w:val="single" w:sz="6" w:space="0" w:color="auto"/>
              <w:left w:val="single" w:sz="6" w:space="0" w:color="auto"/>
              <w:bottom w:val="single" w:sz="6" w:space="0" w:color="auto"/>
              <w:right w:val="single" w:sz="6" w:space="0" w:color="auto"/>
            </w:tcBorders>
          </w:tcPr>
          <w:p w:rsidR="00877252" w:rsidRDefault="00877252" w:rsidP="001E1D58">
            <w:pPr>
              <w:rPr>
                <w:sz w:val="24"/>
              </w:rPr>
            </w:pPr>
            <w:r>
              <w:rPr>
                <w:sz w:val="24"/>
              </w:rPr>
              <w:t>Дом,</w:t>
            </w:r>
            <w:r w:rsidR="00971D7F">
              <w:rPr>
                <w:sz w:val="24"/>
              </w:rPr>
              <w:t xml:space="preserve"> назначение: </w:t>
            </w:r>
            <w:r w:rsidR="00971D7F">
              <w:rPr>
                <w:sz w:val="24"/>
              </w:rPr>
              <w:lastRenderedPageBreak/>
              <w:t>нежилое, площадь18,7</w:t>
            </w:r>
            <w:r>
              <w:rPr>
                <w:sz w:val="24"/>
              </w:rPr>
              <w:t xml:space="preserve"> кв</w:t>
            </w:r>
            <w:proofErr w:type="gramStart"/>
            <w:r>
              <w:rPr>
                <w:sz w:val="24"/>
              </w:rPr>
              <w:t>.м</w:t>
            </w:r>
            <w:proofErr w:type="gramEnd"/>
            <w:r>
              <w:rPr>
                <w:sz w:val="24"/>
              </w:rPr>
              <w:t xml:space="preserve">, </w:t>
            </w:r>
            <w:r w:rsidR="00971D7F">
              <w:rPr>
                <w:sz w:val="24"/>
              </w:rPr>
              <w:t>количество этажей: 1</w:t>
            </w:r>
            <w:r>
              <w:rPr>
                <w:sz w:val="24"/>
              </w:rPr>
              <w:t>, адрес (местонахождение) объекта: Российская Федерация, Ленинградская область, Кировский район, массив Восход, СНТ Восход Фрунзенского р-на, линия 7, уч. 744</w:t>
            </w:r>
            <w:r w:rsidR="00971D7F">
              <w:rPr>
                <w:sz w:val="24"/>
              </w:rPr>
              <w:t>А</w:t>
            </w:r>
            <w:r>
              <w:rPr>
                <w:sz w:val="24"/>
              </w:rPr>
              <w:t xml:space="preserve">, </w:t>
            </w:r>
            <w:r w:rsidR="001E1D58">
              <w:rPr>
                <w:sz w:val="24"/>
              </w:rPr>
              <w:t xml:space="preserve">запись государственной регистрации права  </w:t>
            </w:r>
            <w:r>
              <w:rPr>
                <w:sz w:val="24"/>
              </w:rPr>
              <w:t xml:space="preserve"> № 47-47/020</w:t>
            </w:r>
            <w:r w:rsidR="00971D7F">
              <w:rPr>
                <w:sz w:val="24"/>
              </w:rPr>
              <w:t>-47/020/007/2016-7295</w:t>
            </w:r>
            <w:r w:rsidR="00C47452">
              <w:rPr>
                <w:sz w:val="24"/>
              </w:rPr>
              <w:t>/1</w:t>
            </w:r>
            <w:r>
              <w:rPr>
                <w:sz w:val="24"/>
              </w:rPr>
              <w:t xml:space="preserve"> </w:t>
            </w:r>
            <w:r w:rsidR="00C47452">
              <w:rPr>
                <w:sz w:val="24"/>
              </w:rPr>
              <w:t>от 0</w:t>
            </w:r>
            <w:r w:rsidR="001E1D58">
              <w:rPr>
                <w:sz w:val="24"/>
              </w:rPr>
              <w:t xml:space="preserve">9.09.2016 </w:t>
            </w:r>
            <w:r>
              <w:rPr>
                <w:sz w:val="24"/>
              </w:rPr>
              <w:t xml:space="preserve">  с надворными постройками</w:t>
            </w:r>
            <w:r w:rsidR="009E2EA8">
              <w:rPr>
                <w:sz w:val="24"/>
              </w:rPr>
              <w:t xml:space="preserve"> (баня -25,8 кв.м., беседка – 8,3 кв.м.)</w:t>
            </w:r>
            <w:r>
              <w:rPr>
                <w:sz w:val="24"/>
              </w:rPr>
              <w:t xml:space="preserve">, расположенные на земельном участке, категория земель: земли сельскохозяйственного назначения, разрешенное использование: для  садоводства, </w:t>
            </w:r>
            <w:r w:rsidR="00971D7F">
              <w:rPr>
                <w:sz w:val="24"/>
              </w:rPr>
              <w:t>площадь 652</w:t>
            </w:r>
            <w:r>
              <w:rPr>
                <w:sz w:val="24"/>
              </w:rPr>
              <w:t xml:space="preserve"> кв</w:t>
            </w:r>
            <w:proofErr w:type="gramStart"/>
            <w:r>
              <w:rPr>
                <w:sz w:val="24"/>
              </w:rPr>
              <w:t>.м</w:t>
            </w:r>
            <w:proofErr w:type="gramEnd"/>
            <w:r>
              <w:rPr>
                <w:sz w:val="24"/>
              </w:rPr>
              <w:t>, адрес (местонахождение) объекта: Российская Федерация, Ленинградская область, Кировский район, массив «Восход», СНТ «Восход», Фрунзенского р-на, линия 7, уч.744</w:t>
            </w:r>
            <w:r w:rsidR="00971D7F">
              <w:rPr>
                <w:sz w:val="24"/>
              </w:rPr>
              <w:t>а</w:t>
            </w:r>
            <w:r w:rsidR="001E1D58">
              <w:rPr>
                <w:sz w:val="24"/>
              </w:rPr>
              <w:t>, запись</w:t>
            </w:r>
            <w:r>
              <w:rPr>
                <w:sz w:val="24"/>
              </w:rPr>
              <w:t xml:space="preserve"> государ</w:t>
            </w:r>
            <w:r w:rsidR="001E1D58">
              <w:rPr>
                <w:sz w:val="24"/>
              </w:rPr>
              <w:t xml:space="preserve">ственной регистрации права </w:t>
            </w:r>
            <w:r w:rsidR="00874D02">
              <w:rPr>
                <w:sz w:val="24"/>
              </w:rPr>
              <w:t xml:space="preserve"> №47-47/020-47/020/022/2015-478</w:t>
            </w:r>
            <w:r>
              <w:rPr>
                <w:sz w:val="24"/>
              </w:rPr>
              <w:t>/1</w:t>
            </w:r>
            <w:r w:rsidR="00874D02">
              <w:rPr>
                <w:sz w:val="24"/>
              </w:rPr>
              <w:t xml:space="preserve"> от 20.07</w:t>
            </w:r>
            <w:r w:rsidR="001E1D58">
              <w:rPr>
                <w:sz w:val="24"/>
              </w:rPr>
              <w:t>.2015</w:t>
            </w:r>
          </w:p>
        </w:tc>
        <w:tc>
          <w:tcPr>
            <w:tcW w:w="2552" w:type="dxa"/>
            <w:tcBorders>
              <w:top w:val="single" w:sz="6" w:space="0" w:color="auto"/>
              <w:left w:val="single" w:sz="6" w:space="0" w:color="auto"/>
              <w:bottom w:val="single" w:sz="6" w:space="0" w:color="auto"/>
              <w:right w:val="single" w:sz="6" w:space="0" w:color="auto"/>
            </w:tcBorders>
          </w:tcPr>
          <w:p w:rsidR="00877252" w:rsidRDefault="009F6378" w:rsidP="001E1D58">
            <w:pPr>
              <w:jc w:val="both"/>
              <w:rPr>
                <w:sz w:val="24"/>
              </w:rPr>
            </w:pPr>
            <w:r>
              <w:rPr>
                <w:sz w:val="24"/>
              </w:rPr>
              <w:lastRenderedPageBreak/>
              <w:t>47:16:0418008:182</w:t>
            </w:r>
          </w:p>
          <w:p w:rsidR="00877252" w:rsidRDefault="00877252" w:rsidP="001E1D58">
            <w:pPr>
              <w:jc w:val="both"/>
              <w:rPr>
                <w:sz w:val="24"/>
              </w:rPr>
            </w:pPr>
          </w:p>
          <w:p w:rsidR="00877252" w:rsidRDefault="00877252" w:rsidP="001E1D58">
            <w:pPr>
              <w:jc w:val="both"/>
              <w:rPr>
                <w:sz w:val="24"/>
              </w:rPr>
            </w:pPr>
          </w:p>
          <w:p w:rsidR="00877252" w:rsidRDefault="00877252" w:rsidP="001E1D58">
            <w:pPr>
              <w:jc w:val="both"/>
              <w:rPr>
                <w:sz w:val="24"/>
              </w:rPr>
            </w:pPr>
          </w:p>
          <w:p w:rsidR="00877252" w:rsidRDefault="00877252" w:rsidP="001E1D58">
            <w:pPr>
              <w:jc w:val="both"/>
              <w:rPr>
                <w:sz w:val="24"/>
              </w:rPr>
            </w:pPr>
          </w:p>
          <w:p w:rsidR="00877252" w:rsidRDefault="00877252" w:rsidP="001E1D58">
            <w:pPr>
              <w:jc w:val="both"/>
              <w:rPr>
                <w:sz w:val="24"/>
              </w:rPr>
            </w:pPr>
          </w:p>
          <w:p w:rsidR="00877252" w:rsidRDefault="00877252" w:rsidP="001E1D58">
            <w:pPr>
              <w:jc w:val="both"/>
              <w:rPr>
                <w:sz w:val="24"/>
              </w:rPr>
            </w:pPr>
          </w:p>
          <w:p w:rsidR="00877252" w:rsidRDefault="00877252" w:rsidP="001E1D58">
            <w:pPr>
              <w:jc w:val="both"/>
              <w:rPr>
                <w:sz w:val="24"/>
              </w:rPr>
            </w:pPr>
          </w:p>
          <w:p w:rsidR="00877252" w:rsidRDefault="00877252" w:rsidP="001E1D58">
            <w:pPr>
              <w:jc w:val="both"/>
              <w:rPr>
                <w:sz w:val="24"/>
              </w:rPr>
            </w:pPr>
          </w:p>
          <w:p w:rsidR="00877252" w:rsidRDefault="00877252" w:rsidP="001E1D58">
            <w:pPr>
              <w:jc w:val="both"/>
              <w:rPr>
                <w:sz w:val="24"/>
              </w:rPr>
            </w:pPr>
          </w:p>
          <w:p w:rsidR="00877252" w:rsidRDefault="00877252" w:rsidP="001E1D58">
            <w:pPr>
              <w:jc w:val="both"/>
              <w:rPr>
                <w:sz w:val="24"/>
              </w:rPr>
            </w:pPr>
          </w:p>
          <w:p w:rsidR="00877252" w:rsidRDefault="00877252" w:rsidP="001E1D58">
            <w:pPr>
              <w:jc w:val="both"/>
              <w:rPr>
                <w:sz w:val="24"/>
              </w:rPr>
            </w:pPr>
          </w:p>
          <w:p w:rsidR="00877252" w:rsidRDefault="00877252" w:rsidP="001E1D58">
            <w:pPr>
              <w:jc w:val="both"/>
              <w:rPr>
                <w:sz w:val="24"/>
              </w:rPr>
            </w:pPr>
          </w:p>
          <w:p w:rsidR="00877252" w:rsidRDefault="00877252" w:rsidP="001E1D58">
            <w:pPr>
              <w:jc w:val="both"/>
              <w:rPr>
                <w:sz w:val="24"/>
              </w:rPr>
            </w:pPr>
          </w:p>
          <w:p w:rsidR="00877252" w:rsidRDefault="00877252" w:rsidP="001E1D58">
            <w:pPr>
              <w:jc w:val="both"/>
              <w:rPr>
                <w:sz w:val="24"/>
              </w:rPr>
            </w:pPr>
          </w:p>
          <w:p w:rsidR="00877252" w:rsidRDefault="00877252" w:rsidP="001E1D58">
            <w:pPr>
              <w:jc w:val="both"/>
              <w:rPr>
                <w:sz w:val="24"/>
              </w:rPr>
            </w:pPr>
          </w:p>
          <w:p w:rsidR="00877252" w:rsidRDefault="00877252" w:rsidP="001E1D58">
            <w:pPr>
              <w:jc w:val="both"/>
              <w:rPr>
                <w:sz w:val="24"/>
              </w:rPr>
            </w:pPr>
          </w:p>
          <w:p w:rsidR="00877252" w:rsidRDefault="009F6378" w:rsidP="001E1D58">
            <w:pPr>
              <w:jc w:val="both"/>
              <w:rPr>
                <w:sz w:val="24"/>
              </w:rPr>
            </w:pPr>
            <w:r>
              <w:rPr>
                <w:sz w:val="24"/>
              </w:rPr>
              <w:t>47:16:0418008:7</w:t>
            </w:r>
          </w:p>
          <w:p w:rsidR="00877252" w:rsidRDefault="00EA072A" w:rsidP="001E1D58">
            <w:pPr>
              <w:jc w:val="both"/>
              <w:rPr>
                <w:sz w:val="24"/>
              </w:rPr>
            </w:pPr>
            <w:r>
              <w:rPr>
                <w:sz w:val="24"/>
              </w:rPr>
              <w:t>О</w:t>
            </w:r>
            <w:r w:rsidR="00877252">
              <w:rPr>
                <w:sz w:val="24"/>
              </w:rPr>
              <w:t>граничения (обременения) права: не имеются.</w:t>
            </w:r>
          </w:p>
        </w:tc>
        <w:tc>
          <w:tcPr>
            <w:tcW w:w="1701" w:type="dxa"/>
            <w:tcBorders>
              <w:top w:val="single" w:sz="6" w:space="0" w:color="auto"/>
              <w:left w:val="single" w:sz="6" w:space="0" w:color="auto"/>
              <w:bottom w:val="single" w:sz="6" w:space="0" w:color="auto"/>
              <w:right w:val="single" w:sz="6" w:space="0" w:color="auto"/>
            </w:tcBorders>
          </w:tcPr>
          <w:p w:rsidR="00877252" w:rsidRDefault="00CB0F5B" w:rsidP="001E1D58">
            <w:pPr>
              <w:rPr>
                <w:sz w:val="24"/>
              </w:rPr>
            </w:pPr>
            <w:r>
              <w:rPr>
                <w:sz w:val="24"/>
              </w:rPr>
              <w:lastRenderedPageBreak/>
              <w:t>423 000</w:t>
            </w:r>
            <w:r w:rsidR="00877252">
              <w:rPr>
                <w:sz w:val="24"/>
              </w:rPr>
              <w:t>,00</w:t>
            </w:r>
          </w:p>
          <w:p w:rsidR="00877252" w:rsidRDefault="00877252" w:rsidP="001E1D58">
            <w:pPr>
              <w:rPr>
                <w:sz w:val="24"/>
              </w:rPr>
            </w:pPr>
            <w:r>
              <w:rPr>
                <w:sz w:val="24"/>
              </w:rPr>
              <w:lastRenderedPageBreak/>
              <w:t>в т.ч.  дом с надворными постройками</w:t>
            </w:r>
          </w:p>
          <w:p w:rsidR="00877252" w:rsidRDefault="00877252" w:rsidP="001E1D58">
            <w:pPr>
              <w:rPr>
                <w:sz w:val="24"/>
              </w:rPr>
            </w:pPr>
            <w:r>
              <w:rPr>
                <w:sz w:val="24"/>
              </w:rPr>
              <w:t xml:space="preserve">в сумме </w:t>
            </w:r>
          </w:p>
          <w:p w:rsidR="00877252" w:rsidRDefault="00CB0F5B" w:rsidP="001E1D58">
            <w:pPr>
              <w:rPr>
                <w:sz w:val="24"/>
              </w:rPr>
            </w:pPr>
            <w:r>
              <w:rPr>
                <w:sz w:val="24"/>
              </w:rPr>
              <w:t>179</w:t>
            </w:r>
            <w:r w:rsidR="006C6DBE">
              <w:rPr>
                <w:sz w:val="24"/>
              </w:rPr>
              <w:t>1</w:t>
            </w:r>
            <w:r>
              <w:rPr>
                <w:sz w:val="24"/>
              </w:rPr>
              <w:t>52</w:t>
            </w:r>
            <w:r w:rsidR="006C6DBE">
              <w:rPr>
                <w:sz w:val="24"/>
              </w:rPr>
              <w:t>,</w:t>
            </w:r>
            <w:r>
              <w:rPr>
                <w:sz w:val="24"/>
              </w:rPr>
              <w:t>00руб. (включая НДС в сумме 2732</w:t>
            </w:r>
            <w:r w:rsidR="006C6DBE">
              <w:rPr>
                <w:sz w:val="24"/>
              </w:rPr>
              <w:t>8</w:t>
            </w:r>
            <w:r>
              <w:rPr>
                <w:sz w:val="24"/>
              </w:rPr>
              <w:t>,27</w:t>
            </w:r>
            <w:r w:rsidR="00877252">
              <w:rPr>
                <w:sz w:val="24"/>
              </w:rPr>
              <w:t xml:space="preserve"> руб.) и земельн</w:t>
            </w:r>
            <w:r w:rsidR="006C6DBE">
              <w:rPr>
                <w:sz w:val="24"/>
              </w:rPr>
              <w:t>ый участок в сумме 2</w:t>
            </w:r>
            <w:r w:rsidR="00877252">
              <w:rPr>
                <w:sz w:val="24"/>
              </w:rPr>
              <w:t>4</w:t>
            </w:r>
            <w:r w:rsidR="006C6DBE">
              <w:rPr>
                <w:sz w:val="24"/>
              </w:rPr>
              <w:t>3848</w:t>
            </w:r>
            <w:r w:rsidR="00877252">
              <w:rPr>
                <w:sz w:val="24"/>
              </w:rPr>
              <w:t>,00 руб. (НДС не облагается)</w:t>
            </w:r>
          </w:p>
        </w:tc>
        <w:tc>
          <w:tcPr>
            <w:tcW w:w="1275" w:type="dxa"/>
            <w:tcBorders>
              <w:top w:val="single" w:sz="6" w:space="0" w:color="auto"/>
              <w:left w:val="single" w:sz="6" w:space="0" w:color="auto"/>
              <w:bottom w:val="single" w:sz="6" w:space="0" w:color="auto"/>
              <w:right w:val="single" w:sz="6" w:space="0" w:color="auto"/>
            </w:tcBorders>
          </w:tcPr>
          <w:p w:rsidR="00877252" w:rsidRDefault="00877252" w:rsidP="003D23AE">
            <w:pPr>
              <w:jc w:val="both"/>
              <w:rPr>
                <w:sz w:val="24"/>
              </w:rPr>
            </w:pPr>
            <w:r>
              <w:rPr>
                <w:sz w:val="24"/>
              </w:rPr>
              <w:lastRenderedPageBreak/>
              <w:t>8</w:t>
            </w:r>
            <w:r w:rsidR="00B94708">
              <w:rPr>
                <w:sz w:val="24"/>
              </w:rPr>
              <w:t>4 600,0</w:t>
            </w:r>
            <w:r>
              <w:rPr>
                <w:sz w:val="24"/>
              </w:rPr>
              <w:t>0</w:t>
            </w:r>
          </w:p>
        </w:tc>
        <w:tc>
          <w:tcPr>
            <w:tcW w:w="1276" w:type="dxa"/>
            <w:tcBorders>
              <w:top w:val="single" w:sz="6" w:space="0" w:color="auto"/>
              <w:left w:val="single" w:sz="6" w:space="0" w:color="auto"/>
              <w:bottom w:val="single" w:sz="6" w:space="0" w:color="auto"/>
              <w:right w:val="single" w:sz="6" w:space="0" w:color="auto"/>
            </w:tcBorders>
          </w:tcPr>
          <w:p w:rsidR="00877252" w:rsidRDefault="00B67599" w:rsidP="003D23AE">
            <w:pPr>
              <w:jc w:val="both"/>
              <w:rPr>
                <w:sz w:val="24"/>
              </w:rPr>
            </w:pPr>
            <w:r>
              <w:rPr>
                <w:sz w:val="24"/>
              </w:rPr>
              <w:t>12</w:t>
            </w:r>
            <w:r w:rsidR="00877252">
              <w:rPr>
                <w:sz w:val="24"/>
              </w:rPr>
              <w:t> 000,00</w:t>
            </w:r>
          </w:p>
        </w:tc>
      </w:tr>
    </w:tbl>
    <w:p w:rsidR="00B44615" w:rsidRDefault="00B44615" w:rsidP="00385E6F">
      <w:pPr>
        <w:jc w:val="both"/>
        <w:rPr>
          <w:sz w:val="28"/>
        </w:rPr>
      </w:pPr>
    </w:p>
    <w:p w:rsidR="000409F4" w:rsidRDefault="00827BA7" w:rsidP="00827BA7">
      <w:pPr>
        <w:jc w:val="both"/>
        <w:rPr>
          <w:sz w:val="28"/>
        </w:rPr>
      </w:pPr>
      <w:r>
        <w:rPr>
          <w:sz w:val="28"/>
        </w:rPr>
        <w:t xml:space="preserve">    </w:t>
      </w:r>
      <w:r w:rsidR="008E0F3E">
        <w:rPr>
          <w:sz w:val="28"/>
        </w:rPr>
        <w:t xml:space="preserve">    </w:t>
      </w:r>
      <w:r>
        <w:rPr>
          <w:sz w:val="28"/>
        </w:rPr>
        <w:t>Аукцион проводится в соответствии с правилами и  порядком про</w:t>
      </w:r>
      <w:r w:rsidR="00787449">
        <w:rPr>
          <w:sz w:val="28"/>
        </w:rPr>
        <w:t>ведения аукциона</w:t>
      </w:r>
      <w:r>
        <w:rPr>
          <w:sz w:val="28"/>
        </w:rPr>
        <w:t>, определенными ст.ст. 15,16,18 Федерального закона «О приватизации государственного и муниципального имущества в РФ №178-ФЗ от 21.12.2001г. и Положением об организации продажи государственного или муниципального имущества на аукционе, утвержденным Постановлением Правительства РФ от 12.08.2002г. №585.</w:t>
      </w:r>
      <w:r w:rsidR="008E0F3E">
        <w:rPr>
          <w:sz w:val="28"/>
        </w:rPr>
        <w:t xml:space="preserve"> Правила проведения торгов размещены также на информационном щите</w:t>
      </w:r>
      <w:r w:rsidR="00A03B96">
        <w:rPr>
          <w:sz w:val="28"/>
        </w:rPr>
        <w:t xml:space="preserve"> у каб. 335</w:t>
      </w:r>
      <w:r w:rsidR="00285567">
        <w:rPr>
          <w:sz w:val="28"/>
        </w:rPr>
        <w:t xml:space="preserve"> здания администрации Кировского муниципального района и на сайте администрации в сети «Интернет».</w:t>
      </w:r>
    </w:p>
    <w:p w:rsidR="00202D01" w:rsidRDefault="000409F4" w:rsidP="00827BA7">
      <w:pPr>
        <w:jc w:val="both"/>
        <w:rPr>
          <w:sz w:val="28"/>
        </w:rPr>
      </w:pPr>
      <w:r>
        <w:rPr>
          <w:sz w:val="28"/>
        </w:rPr>
        <w:tab/>
        <w:t>Сведения о предыдущих торгах по продаже вышеуказанного имущества, объявленных в течение года, предшествующего настоящему аукциону, и об их итогах:</w:t>
      </w:r>
    </w:p>
    <w:p w:rsidR="00827BA7" w:rsidRDefault="00202D01" w:rsidP="00827BA7">
      <w:pPr>
        <w:jc w:val="both"/>
        <w:rPr>
          <w:sz w:val="28"/>
        </w:rPr>
      </w:pPr>
      <w:r>
        <w:rPr>
          <w:sz w:val="28"/>
        </w:rPr>
        <w:tab/>
        <w:t>Имущество</w:t>
      </w:r>
      <w:r w:rsidR="005D4B81">
        <w:rPr>
          <w:sz w:val="28"/>
        </w:rPr>
        <w:t xml:space="preserve"> ранее на торги не выставлялось.</w:t>
      </w:r>
      <w:r w:rsidR="00827BA7">
        <w:rPr>
          <w:sz w:val="28"/>
        </w:rPr>
        <w:tab/>
        <w:t xml:space="preserve"> </w:t>
      </w:r>
    </w:p>
    <w:p w:rsidR="00827BA7" w:rsidRDefault="00827BA7" w:rsidP="00827BA7">
      <w:pPr>
        <w:ind w:firstLine="720"/>
        <w:jc w:val="both"/>
        <w:rPr>
          <w:sz w:val="28"/>
        </w:rPr>
      </w:pPr>
      <w:r>
        <w:rPr>
          <w:sz w:val="28"/>
        </w:rPr>
        <w:t>Аукцион проводится открытый по составу участников и открытый по ф</w:t>
      </w:r>
      <w:r w:rsidR="001300EB">
        <w:rPr>
          <w:sz w:val="28"/>
        </w:rPr>
        <w:t>орме подачи предложений о цене и</w:t>
      </w:r>
      <w:r>
        <w:rPr>
          <w:sz w:val="28"/>
        </w:rPr>
        <w:t>мущества.</w:t>
      </w:r>
    </w:p>
    <w:p w:rsidR="00827BA7" w:rsidRDefault="00827BA7" w:rsidP="00827BA7">
      <w:pPr>
        <w:jc w:val="both"/>
        <w:rPr>
          <w:sz w:val="28"/>
        </w:rPr>
      </w:pPr>
      <w:r>
        <w:rPr>
          <w:sz w:val="28"/>
        </w:rPr>
        <w:lastRenderedPageBreak/>
        <w:tab/>
        <w:t>В аукционе могут принимать участие физические  и юридические лица в соответствии с законодательством  РФ.</w:t>
      </w:r>
    </w:p>
    <w:p w:rsidR="00827BA7" w:rsidRDefault="00827BA7" w:rsidP="00827BA7">
      <w:pPr>
        <w:jc w:val="both"/>
        <w:rPr>
          <w:sz w:val="28"/>
        </w:rPr>
      </w:pPr>
      <w:r>
        <w:rPr>
          <w:sz w:val="28"/>
        </w:rPr>
        <w:tab/>
        <w:t xml:space="preserve"> Для участия в аукционе необходимо представить заявку по установленной форме, а также все необходи</w:t>
      </w:r>
      <w:r w:rsidR="00216D4D">
        <w:rPr>
          <w:sz w:val="28"/>
        </w:rPr>
        <w:t>мые документы в соответствии  с требованиями</w:t>
      </w:r>
      <w:r>
        <w:rPr>
          <w:sz w:val="28"/>
        </w:rPr>
        <w:t xml:space="preserve">  ст.16 ФЗ №178-ФЗ от 21.12.2001г.  «О приватизации государственного и муниципального имущества»:</w:t>
      </w:r>
    </w:p>
    <w:p w:rsidR="00827BA7" w:rsidRDefault="00827BA7" w:rsidP="00827BA7">
      <w:pPr>
        <w:jc w:val="both"/>
        <w:rPr>
          <w:sz w:val="28"/>
        </w:rPr>
      </w:pPr>
      <w:r>
        <w:rPr>
          <w:sz w:val="28"/>
        </w:rPr>
        <w:t xml:space="preserve"> </w:t>
      </w:r>
      <w:r>
        <w:rPr>
          <w:sz w:val="28"/>
        </w:rPr>
        <w:tab/>
        <w:t xml:space="preserve"> юридические лица – заверенные копии учредительных документов, документ, содержащий сведения о доле РФ, субъекта РФ или МО в уставном капитале юр. лица, документ, подтверждающий полномочия руководителя действовать от имени юр. лица без доверенности, доверенность на представителя юр. лица (в случае, если от имени юр. лица действует представитель по доверенности);</w:t>
      </w:r>
    </w:p>
    <w:p w:rsidR="00827BA7" w:rsidRDefault="00827BA7" w:rsidP="00827BA7">
      <w:pPr>
        <w:jc w:val="both"/>
        <w:rPr>
          <w:sz w:val="28"/>
        </w:rPr>
      </w:pPr>
      <w:r>
        <w:rPr>
          <w:sz w:val="28"/>
        </w:rPr>
        <w:tab/>
        <w:t>физические лица – документ, удостоверяющий личность или доверенность, оформленную нотариально, в случае, если от имени претендента действует его представитель.</w:t>
      </w:r>
      <w:r w:rsidR="00407C00">
        <w:rPr>
          <w:sz w:val="28"/>
        </w:rPr>
        <w:t xml:space="preserve"> В случае</w:t>
      </w:r>
      <w:proofErr w:type="gramStart"/>
      <w:r w:rsidR="00407C00">
        <w:rPr>
          <w:sz w:val="28"/>
        </w:rPr>
        <w:t>,</w:t>
      </w:r>
      <w:proofErr w:type="gramEnd"/>
      <w:r w:rsidR="00407C00">
        <w:rPr>
          <w:sz w:val="28"/>
        </w:rPr>
        <w:t xml:space="preserve"> если доверенность подписана лицом, уполномоченным руководителем юр. лица, заявка должна содержать также документ, подтверждающий полномочия этого лица.</w:t>
      </w:r>
    </w:p>
    <w:p w:rsidR="003D12F3" w:rsidRDefault="003D12F3" w:rsidP="00827BA7">
      <w:pPr>
        <w:jc w:val="both"/>
        <w:rPr>
          <w:sz w:val="28"/>
        </w:rPr>
      </w:pPr>
      <w:r>
        <w:rPr>
          <w:sz w:val="28"/>
        </w:rPr>
        <w:tab/>
        <w:t xml:space="preserve">Все листы документов, представляемых одновременно с заявкой, должны быть прошиты, пронумерованы, скреплены печатью (при наличии печати) (для юр. лица) и подписаны претендентом или его представителем. К данным документам прилагается опись. Заявка и опись составляются в 2-х экз., один из </w:t>
      </w:r>
      <w:proofErr w:type="gramStart"/>
      <w:r>
        <w:rPr>
          <w:sz w:val="28"/>
        </w:rPr>
        <w:t>которых</w:t>
      </w:r>
      <w:proofErr w:type="gramEnd"/>
      <w:r>
        <w:rPr>
          <w:sz w:val="28"/>
        </w:rPr>
        <w:t xml:space="preserve"> остается у продавца, другой - у заявителя.</w:t>
      </w:r>
    </w:p>
    <w:p w:rsidR="00827BA7" w:rsidRDefault="00827BA7" w:rsidP="00827BA7">
      <w:pPr>
        <w:jc w:val="both"/>
        <w:rPr>
          <w:sz w:val="28"/>
        </w:rPr>
      </w:pPr>
      <w:r>
        <w:rPr>
          <w:sz w:val="28"/>
        </w:rPr>
        <w:tab/>
      </w:r>
      <w:proofErr w:type="gramStart"/>
      <w:r>
        <w:rPr>
          <w:sz w:val="28"/>
        </w:rPr>
        <w:t>Заявки принимаются по адресу: г.</w:t>
      </w:r>
      <w:r w:rsidR="00A03B96">
        <w:rPr>
          <w:sz w:val="28"/>
        </w:rPr>
        <w:t xml:space="preserve"> Кировск, ул. Новая, д.1, каб.335</w:t>
      </w:r>
      <w:r>
        <w:rPr>
          <w:sz w:val="28"/>
        </w:rPr>
        <w:t xml:space="preserve">, по рабочим дням с 9-00 ч. до 18-00 ч.    (по пятницам  и предпраздничным     дням  с </w:t>
      </w:r>
      <w:proofErr w:type="gramEnd"/>
    </w:p>
    <w:p w:rsidR="00827BA7" w:rsidRDefault="00827BA7" w:rsidP="00827BA7">
      <w:pPr>
        <w:jc w:val="both"/>
        <w:rPr>
          <w:sz w:val="28"/>
        </w:rPr>
      </w:pPr>
      <w:proofErr w:type="gramStart"/>
      <w:r>
        <w:rPr>
          <w:sz w:val="28"/>
        </w:rPr>
        <w:t>9-00 ч. до 17-00 ч.), обеденный перерыв с 13</w:t>
      </w:r>
      <w:r w:rsidR="00222856">
        <w:rPr>
          <w:sz w:val="28"/>
        </w:rPr>
        <w:t>-00 ч. до 14-00 ч., начиная с 16</w:t>
      </w:r>
      <w:r w:rsidR="00C650A9">
        <w:rPr>
          <w:sz w:val="28"/>
        </w:rPr>
        <w:t>.02.2017</w:t>
      </w:r>
      <w:r>
        <w:rPr>
          <w:sz w:val="28"/>
        </w:rPr>
        <w:t>г. Срок оконч</w:t>
      </w:r>
      <w:r w:rsidR="001300EB">
        <w:rPr>
          <w:sz w:val="28"/>
        </w:rPr>
        <w:t xml:space="preserve">ания  </w:t>
      </w:r>
      <w:r w:rsidR="00207906">
        <w:rPr>
          <w:sz w:val="28"/>
        </w:rPr>
        <w:t>приема зая</w:t>
      </w:r>
      <w:r w:rsidR="00636A51">
        <w:rPr>
          <w:sz w:val="28"/>
        </w:rPr>
        <w:t xml:space="preserve">вок  17-00 ч. </w:t>
      </w:r>
      <w:r w:rsidR="00B23EEF">
        <w:rPr>
          <w:sz w:val="28"/>
        </w:rPr>
        <w:t>1</w:t>
      </w:r>
      <w:r w:rsidR="00C650A9">
        <w:rPr>
          <w:sz w:val="28"/>
        </w:rPr>
        <w:t>7.03.2017</w:t>
      </w:r>
      <w:r>
        <w:rPr>
          <w:sz w:val="28"/>
        </w:rPr>
        <w:t xml:space="preserve"> г.</w:t>
      </w:r>
      <w:proofErr w:type="gramEnd"/>
    </w:p>
    <w:p w:rsidR="00827BA7" w:rsidRDefault="00827BA7" w:rsidP="00827BA7">
      <w:pPr>
        <w:jc w:val="both"/>
        <w:rPr>
          <w:sz w:val="28"/>
        </w:rPr>
      </w:pPr>
      <w:r>
        <w:rPr>
          <w:sz w:val="28"/>
        </w:rPr>
        <w:tab/>
        <w:t>По данному адресу можно ознакомиться с проектом догов</w:t>
      </w:r>
      <w:r w:rsidR="00216D4D">
        <w:rPr>
          <w:sz w:val="28"/>
        </w:rPr>
        <w:t>ора купли-продажи, формой заявок</w:t>
      </w:r>
      <w:r>
        <w:rPr>
          <w:sz w:val="28"/>
        </w:rPr>
        <w:t>, перечнем продаваемого имущества, порядком проведения аукциона и  другой необходимой документацией, а также  получить дополнительную информацию (тел. для справок 8(813) 62-21-645). Проект  договора куп</w:t>
      </w:r>
      <w:r w:rsidR="008E0F3E">
        <w:rPr>
          <w:sz w:val="28"/>
        </w:rPr>
        <w:t>ли-продажи, формы заявок для участия в торгах</w:t>
      </w:r>
      <w:r>
        <w:rPr>
          <w:sz w:val="28"/>
        </w:rPr>
        <w:t xml:space="preserve"> опубликованы в</w:t>
      </w:r>
      <w:r w:rsidR="004C541C">
        <w:rPr>
          <w:sz w:val="28"/>
        </w:rPr>
        <w:t xml:space="preserve"> газете «Ладога»</w:t>
      </w:r>
      <w:r>
        <w:rPr>
          <w:sz w:val="28"/>
        </w:rPr>
        <w:t xml:space="preserve">, а также размещены на сайте </w:t>
      </w:r>
      <w:hyperlink r:id="rId4" w:history="1">
        <w:r>
          <w:rPr>
            <w:rStyle w:val="a3"/>
            <w:sz w:val="28"/>
            <w:lang w:val="en-US"/>
          </w:rPr>
          <w:t>www</w:t>
        </w:r>
        <w:r>
          <w:rPr>
            <w:rStyle w:val="a3"/>
            <w:sz w:val="28"/>
          </w:rPr>
          <w:t>.</w:t>
        </w:r>
        <w:r>
          <w:rPr>
            <w:rStyle w:val="a3"/>
            <w:sz w:val="28"/>
            <w:lang w:val="en-US"/>
          </w:rPr>
          <w:t>kirovsk</w:t>
        </w:r>
        <w:r>
          <w:rPr>
            <w:rStyle w:val="a3"/>
            <w:sz w:val="28"/>
          </w:rPr>
          <w:t>-</w:t>
        </w:r>
        <w:proofErr w:type="spellStart"/>
        <w:r>
          <w:rPr>
            <w:rStyle w:val="a3"/>
            <w:sz w:val="28"/>
            <w:lang w:val="en-US"/>
          </w:rPr>
          <w:t>reg</w:t>
        </w:r>
        <w:proofErr w:type="spellEnd"/>
        <w:r>
          <w:rPr>
            <w:rStyle w:val="a3"/>
            <w:sz w:val="28"/>
          </w:rPr>
          <w:t>.</w:t>
        </w:r>
        <w:proofErr w:type="spellStart"/>
        <w:r>
          <w:rPr>
            <w:rStyle w:val="a3"/>
            <w:sz w:val="28"/>
            <w:lang w:val="en-US"/>
          </w:rPr>
          <w:t>ru</w:t>
        </w:r>
        <w:proofErr w:type="spellEnd"/>
      </w:hyperlink>
      <w:r w:rsidR="008E0F3E">
        <w:rPr>
          <w:sz w:val="28"/>
        </w:rPr>
        <w:t xml:space="preserve"> </w:t>
      </w:r>
      <w:r w:rsidR="005849E9">
        <w:rPr>
          <w:sz w:val="28"/>
        </w:rPr>
        <w:t xml:space="preserve"> и</w:t>
      </w:r>
      <w:r w:rsidR="00691B91">
        <w:rPr>
          <w:sz w:val="28"/>
        </w:rPr>
        <w:t xml:space="preserve"> на сайте РФ </w:t>
      </w:r>
      <w:proofErr w:type="spellStart"/>
      <w:r w:rsidR="00691B91">
        <w:rPr>
          <w:sz w:val="28"/>
          <w:lang w:val="en-US"/>
        </w:rPr>
        <w:t>torgi</w:t>
      </w:r>
      <w:proofErr w:type="spellEnd"/>
      <w:r w:rsidR="00691B91">
        <w:rPr>
          <w:sz w:val="28"/>
        </w:rPr>
        <w:t>.</w:t>
      </w:r>
      <w:r w:rsidR="00691B91">
        <w:rPr>
          <w:sz w:val="28"/>
          <w:lang w:val="en-US"/>
        </w:rPr>
        <w:t>gov</w:t>
      </w:r>
      <w:r w:rsidR="00691B91">
        <w:rPr>
          <w:sz w:val="28"/>
        </w:rPr>
        <w:t>.</w:t>
      </w:r>
      <w:proofErr w:type="spellStart"/>
      <w:r w:rsidR="00691B91">
        <w:rPr>
          <w:sz w:val="28"/>
          <w:lang w:val="en-US"/>
        </w:rPr>
        <w:t>ru</w:t>
      </w:r>
      <w:proofErr w:type="spellEnd"/>
      <w:r w:rsidR="005849E9">
        <w:rPr>
          <w:sz w:val="28"/>
        </w:rPr>
        <w:t xml:space="preserve"> </w:t>
      </w:r>
      <w:r>
        <w:rPr>
          <w:sz w:val="28"/>
        </w:rPr>
        <w:t xml:space="preserve">. </w:t>
      </w:r>
    </w:p>
    <w:p w:rsidR="00827BA7" w:rsidRDefault="00827BA7" w:rsidP="00827BA7">
      <w:pPr>
        <w:jc w:val="both"/>
        <w:rPr>
          <w:sz w:val="28"/>
        </w:rPr>
      </w:pPr>
      <w:r>
        <w:rPr>
          <w:sz w:val="28"/>
        </w:rPr>
        <w:tab/>
        <w:t>Задаток должен поступить  в ср</w:t>
      </w:r>
      <w:r w:rsidR="00636A51">
        <w:rPr>
          <w:sz w:val="28"/>
        </w:rPr>
        <w:t xml:space="preserve">ок не позднее </w:t>
      </w:r>
      <w:r w:rsidR="00B23EEF">
        <w:rPr>
          <w:sz w:val="28"/>
        </w:rPr>
        <w:t>1</w:t>
      </w:r>
      <w:r w:rsidR="00FB0B7D">
        <w:rPr>
          <w:sz w:val="28"/>
        </w:rPr>
        <w:t>7.03.2017</w:t>
      </w:r>
      <w:r w:rsidR="00CA7EA0">
        <w:rPr>
          <w:sz w:val="28"/>
        </w:rPr>
        <w:t>г. Реквизиты: ИНН 4706023889</w:t>
      </w:r>
      <w:r>
        <w:rPr>
          <w:sz w:val="28"/>
        </w:rPr>
        <w:t xml:space="preserve">, КПП 470601001, получатель: </w:t>
      </w:r>
      <w:proofErr w:type="gramStart"/>
      <w:r>
        <w:rPr>
          <w:sz w:val="28"/>
        </w:rPr>
        <w:t>УФК</w:t>
      </w:r>
      <w:r w:rsidR="00CA7EA0">
        <w:rPr>
          <w:sz w:val="28"/>
        </w:rPr>
        <w:t xml:space="preserve"> по Ленинградской области (отдел №9 </w:t>
      </w:r>
      <w:proofErr w:type="spellStart"/>
      <w:r w:rsidR="00CA7EA0">
        <w:rPr>
          <w:sz w:val="28"/>
        </w:rPr>
        <w:t>адм</w:t>
      </w:r>
      <w:proofErr w:type="spellEnd"/>
      <w:r w:rsidR="00CA7EA0">
        <w:rPr>
          <w:sz w:val="28"/>
        </w:rPr>
        <w:t>.</w:t>
      </w:r>
      <w:proofErr w:type="gramEnd"/>
      <w:r w:rsidR="00CA7EA0">
        <w:rPr>
          <w:sz w:val="28"/>
        </w:rPr>
        <w:t xml:space="preserve"> Синявинского ГП</w:t>
      </w:r>
      <w:r>
        <w:rPr>
          <w:sz w:val="28"/>
        </w:rPr>
        <w:t xml:space="preserve">, </w:t>
      </w:r>
      <w:r w:rsidR="009E0D2B">
        <w:rPr>
          <w:sz w:val="28"/>
        </w:rPr>
        <w:t xml:space="preserve">л/с 05453002170), </w:t>
      </w:r>
      <w:r>
        <w:rPr>
          <w:sz w:val="28"/>
        </w:rPr>
        <w:t xml:space="preserve">банк получателя: </w:t>
      </w:r>
      <w:r w:rsidR="001300EB">
        <w:rPr>
          <w:sz w:val="28"/>
        </w:rPr>
        <w:t>Отделение Ленинградское</w:t>
      </w:r>
      <w:r>
        <w:rPr>
          <w:sz w:val="28"/>
        </w:rPr>
        <w:t>,</w:t>
      </w:r>
      <w:r w:rsidR="009E0D2B">
        <w:rPr>
          <w:sz w:val="28"/>
        </w:rPr>
        <w:t xml:space="preserve"> г. Санкт-Петербург,</w:t>
      </w:r>
      <w:r>
        <w:rPr>
          <w:sz w:val="28"/>
        </w:rPr>
        <w:t xml:space="preserve"> БИК 044106001, </w:t>
      </w:r>
      <w:r w:rsidR="009E0D2B">
        <w:rPr>
          <w:sz w:val="28"/>
        </w:rPr>
        <w:t>к/</w:t>
      </w:r>
      <w:proofErr w:type="spellStart"/>
      <w:r w:rsidR="009E0D2B">
        <w:rPr>
          <w:sz w:val="28"/>
        </w:rPr>
        <w:t>сч</w:t>
      </w:r>
      <w:proofErr w:type="spellEnd"/>
      <w:r w:rsidR="009E0D2B">
        <w:rPr>
          <w:sz w:val="28"/>
        </w:rPr>
        <w:t>. нет,</w:t>
      </w:r>
      <w:r>
        <w:rPr>
          <w:sz w:val="28"/>
        </w:rPr>
        <w:t xml:space="preserve"> </w:t>
      </w:r>
      <w:proofErr w:type="spellStart"/>
      <w:proofErr w:type="gramStart"/>
      <w:r>
        <w:rPr>
          <w:sz w:val="28"/>
        </w:rPr>
        <w:t>р</w:t>
      </w:r>
      <w:proofErr w:type="spellEnd"/>
      <w:proofErr w:type="gramEnd"/>
      <w:r>
        <w:rPr>
          <w:sz w:val="28"/>
        </w:rPr>
        <w:t>/с</w:t>
      </w:r>
      <w:r w:rsidR="009E0D2B">
        <w:rPr>
          <w:sz w:val="28"/>
        </w:rPr>
        <w:t xml:space="preserve"> 403028100000030028</w:t>
      </w:r>
      <w:r>
        <w:rPr>
          <w:sz w:val="28"/>
        </w:rPr>
        <w:t>03. В назначении платежа указывать «Задаток для</w:t>
      </w:r>
      <w:r w:rsidR="00207906">
        <w:rPr>
          <w:sz w:val="28"/>
        </w:rPr>
        <w:t xml:space="preserve"> участия в торгах (дата торгов, </w:t>
      </w:r>
      <w:r>
        <w:rPr>
          <w:sz w:val="28"/>
        </w:rPr>
        <w:t xml:space="preserve"> наименование</w:t>
      </w:r>
      <w:r w:rsidR="009E0D2B">
        <w:rPr>
          <w:sz w:val="28"/>
        </w:rPr>
        <w:t xml:space="preserve"> объекта</w:t>
      </w:r>
      <w:r>
        <w:rPr>
          <w:sz w:val="28"/>
        </w:rPr>
        <w:t xml:space="preserve">). 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после чего договор о задатке считается заключенным в письменной форме. С </w:t>
      </w:r>
      <w:r w:rsidR="009E0D2B">
        <w:rPr>
          <w:sz w:val="28"/>
        </w:rPr>
        <w:t>администрацией Синявинского городского поселения</w:t>
      </w:r>
      <w:r>
        <w:rPr>
          <w:sz w:val="28"/>
        </w:rPr>
        <w:t xml:space="preserve"> можно также заключить договор о задатке, представив сведения о </w:t>
      </w:r>
      <w:proofErr w:type="spellStart"/>
      <w:proofErr w:type="gramStart"/>
      <w:r>
        <w:rPr>
          <w:sz w:val="28"/>
        </w:rPr>
        <w:t>р</w:t>
      </w:r>
      <w:proofErr w:type="spellEnd"/>
      <w:proofErr w:type="gramEnd"/>
      <w:r>
        <w:rPr>
          <w:sz w:val="28"/>
        </w:rPr>
        <w:t>/счёте и ИНН.</w:t>
      </w:r>
    </w:p>
    <w:p w:rsidR="00827BA7" w:rsidRDefault="00A05D71" w:rsidP="00827BA7">
      <w:pPr>
        <w:jc w:val="both"/>
        <w:rPr>
          <w:sz w:val="28"/>
        </w:rPr>
      </w:pPr>
      <w:r>
        <w:rPr>
          <w:sz w:val="28"/>
        </w:rPr>
        <w:tab/>
        <w:t>Осмотрет</w:t>
      </w:r>
      <w:r w:rsidR="00FB0B7D">
        <w:rPr>
          <w:sz w:val="28"/>
        </w:rPr>
        <w:t>ь имущество претенденты могут 03.03.2017</w:t>
      </w:r>
      <w:r>
        <w:rPr>
          <w:sz w:val="28"/>
        </w:rPr>
        <w:t>г. в 11</w:t>
      </w:r>
      <w:r w:rsidR="00827BA7">
        <w:rPr>
          <w:sz w:val="28"/>
        </w:rPr>
        <w:t>-00 по договореннос</w:t>
      </w:r>
      <w:r w:rsidR="009E0D2B">
        <w:rPr>
          <w:sz w:val="28"/>
        </w:rPr>
        <w:t>ти с администрацией Синявинского городского поселения</w:t>
      </w:r>
      <w:r w:rsidR="00827BA7">
        <w:rPr>
          <w:sz w:val="28"/>
        </w:rPr>
        <w:t>.</w:t>
      </w:r>
    </w:p>
    <w:p w:rsidR="00827BA7" w:rsidRDefault="00636A51" w:rsidP="00827BA7">
      <w:pPr>
        <w:jc w:val="both"/>
        <w:rPr>
          <w:sz w:val="28"/>
        </w:rPr>
      </w:pPr>
      <w:r>
        <w:rPr>
          <w:sz w:val="28"/>
        </w:rPr>
        <w:tab/>
        <w:t>Признание претендентов</w:t>
      </w:r>
      <w:r w:rsidR="00827BA7">
        <w:rPr>
          <w:sz w:val="28"/>
        </w:rPr>
        <w:t xml:space="preserve"> уч</w:t>
      </w:r>
      <w:r>
        <w:rPr>
          <w:sz w:val="28"/>
        </w:rPr>
        <w:t>астниками</w:t>
      </w:r>
      <w:r w:rsidR="00207906">
        <w:rPr>
          <w:sz w:val="28"/>
        </w:rPr>
        <w:t xml:space="preserve"> аукциона состоитс</w:t>
      </w:r>
      <w:r w:rsidR="001F6E27">
        <w:rPr>
          <w:sz w:val="28"/>
        </w:rPr>
        <w:t>я в 16-00ч. 21.03</w:t>
      </w:r>
      <w:r w:rsidR="009E16C2">
        <w:rPr>
          <w:sz w:val="28"/>
        </w:rPr>
        <w:t>.</w:t>
      </w:r>
      <w:r w:rsidR="001F6E27">
        <w:rPr>
          <w:sz w:val="28"/>
        </w:rPr>
        <w:t>2017</w:t>
      </w:r>
      <w:r w:rsidR="00827BA7">
        <w:rPr>
          <w:sz w:val="28"/>
        </w:rPr>
        <w:t xml:space="preserve">г. в порядке, установленном действующим законодательством. </w:t>
      </w:r>
      <w:r w:rsidR="00827BA7">
        <w:rPr>
          <w:sz w:val="28"/>
        </w:rPr>
        <w:lastRenderedPageBreak/>
        <w:t xml:space="preserve">Уведомление </w:t>
      </w:r>
      <w:proofErr w:type="gramStart"/>
      <w:r w:rsidR="00827BA7">
        <w:rPr>
          <w:sz w:val="28"/>
        </w:rPr>
        <w:t>об</w:t>
      </w:r>
      <w:proofErr w:type="gramEnd"/>
      <w:r w:rsidR="00827BA7">
        <w:rPr>
          <w:sz w:val="28"/>
        </w:rPr>
        <w:t xml:space="preserve"> признании участниками аукциона или отказе в участии в аукционе претенденты могут получить под</w:t>
      </w:r>
      <w:r w:rsidR="00A05D71">
        <w:rPr>
          <w:sz w:val="28"/>
        </w:rPr>
        <w:t xml:space="preserve"> распи</w:t>
      </w:r>
      <w:r w:rsidR="00D84270">
        <w:rPr>
          <w:sz w:val="28"/>
        </w:rPr>
        <w:t>ску</w:t>
      </w:r>
      <w:r w:rsidR="00A03B96">
        <w:rPr>
          <w:sz w:val="28"/>
        </w:rPr>
        <w:t xml:space="preserve"> </w:t>
      </w:r>
      <w:r w:rsidR="001F6E27">
        <w:rPr>
          <w:sz w:val="28"/>
        </w:rPr>
        <w:t>в каб. 335 в срок до 17-00 22.03.2017</w:t>
      </w:r>
      <w:r w:rsidR="00827BA7">
        <w:rPr>
          <w:sz w:val="28"/>
        </w:rPr>
        <w:t>г.</w:t>
      </w:r>
    </w:p>
    <w:p w:rsidR="00827BA7" w:rsidRDefault="00827BA7" w:rsidP="00827BA7">
      <w:pPr>
        <w:jc w:val="both"/>
        <w:rPr>
          <w:sz w:val="28"/>
        </w:rPr>
      </w:pPr>
      <w:r>
        <w:rPr>
          <w:sz w:val="28"/>
        </w:rPr>
        <w:tab/>
        <w:t xml:space="preserve">В   день    проведения  аукциона по адресу: Ленинградская область, </w:t>
      </w:r>
      <w:proofErr w:type="gramStart"/>
      <w:r>
        <w:rPr>
          <w:sz w:val="28"/>
        </w:rPr>
        <w:t>г</w:t>
      </w:r>
      <w:proofErr w:type="gramEnd"/>
      <w:r>
        <w:rPr>
          <w:sz w:val="28"/>
        </w:rPr>
        <w:t>. Кировск, ул. Новая</w:t>
      </w:r>
      <w:r w:rsidR="00207906">
        <w:rPr>
          <w:sz w:val="28"/>
        </w:rPr>
        <w:t>,</w:t>
      </w:r>
      <w:r w:rsidR="00A03B96">
        <w:rPr>
          <w:sz w:val="28"/>
        </w:rPr>
        <w:t xml:space="preserve"> д.1, каб. 335</w:t>
      </w:r>
      <w:r w:rsidR="00C96317">
        <w:rPr>
          <w:sz w:val="28"/>
        </w:rPr>
        <w:t xml:space="preserve"> с 11-00ч. до 11-10</w:t>
      </w:r>
      <w:r>
        <w:rPr>
          <w:sz w:val="28"/>
        </w:rPr>
        <w:t>ч.  будет осуществляться регистрация участников.</w:t>
      </w:r>
    </w:p>
    <w:p w:rsidR="00827BA7" w:rsidRDefault="00827BA7" w:rsidP="00827BA7">
      <w:pPr>
        <w:jc w:val="both"/>
        <w:rPr>
          <w:sz w:val="28"/>
        </w:rPr>
      </w:pPr>
      <w:r>
        <w:rPr>
          <w:sz w:val="28"/>
        </w:rPr>
        <w:tab/>
        <w:t>Ау</w:t>
      </w:r>
      <w:r w:rsidR="00207906">
        <w:rPr>
          <w:sz w:val="28"/>
        </w:rPr>
        <w:t>кц</w:t>
      </w:r>
      <w:r w:rsidR="00D84270">
        <w:rPr>
          <w:sz w:val="28"/>
        </w:rPr>
        <w:t>ион</w:t>
      </w:r>
      <w:r w:rsidR="00B23EEF">
        <w:rPr>
          <w:sz w:val="28"/>
        </w:rPr>
        <w:t xml:space="preserve"> состоится в 11-10ч.  2</w:t>
      </w:r>
      <w:r w:rsidR="00A03B96">
        <w:rPr>
          <w:sz w:val="28"/>
        </w:rPr>
        <w:t xml:space="preserve">3 </w:t>
      </w:r>
      <w:r w:rsidR="001F6E27">
        <w:rPr>
          <w:sz w:val="28"/>
        </w:rPr>
        <w:t>марта 2017</w:t>
      </w:r>
      <w:r>
        <w:rPr>
          <w:sz w:val="28"/>
        </w:rPr>
        <w:t>г. по вышеуказанному адресу.</w:t>
      </w:r>
    </w:p>
    <w:p w:rsidR="00827BA7" w:rsidRDefault="00827BA7" w:rsidP="00827BA7">
      <w:pPr>
        <w:ind w:firstLine="720"/>
        <w:jc w:val="both"/>
        <w:rPr>
          <w:sz w:val="28"/>
        </w:rPr>
      </w:pPr>
      <w:r>
        <w:rPr>
          <w:sz w:val="28"/>
        </w:rPr>
        <w:t xml:space="preserve">Победителем  признается участник, заявивший в результате торгов наиболее высокую цену. </w:t>
      </w:r>
    </w:p>
    <w:p w:rsidR="00F4556B" w:rsidRDefault="00BF7497" w:rsidP="00F4556B">
      <w:pPr>
        <w:ind w:firstLine="720"/>
        <w:jc w:val="both"/>
        <w:rPr>
          <w:sz w:val="28"/>
        </w:rPr>
      </w:pPr>
      <w:r>
        <w:rPr>
          <w:sz w:val="28"/>
        </w:rPr>
        <w:t>Уведомление о признании участника аукциона победителем</w:t>
      </w:r>
      <w:r w:rsidR="00F4556B">
        <w:rPr>
          <w:sz w:val="28"/>
        </w:rPr>
        <w:t xml:space="preserve"> выдается покупателю или его полномочному представителю под расписку в день подведения итогов аукциона.</w:t>
      </w:r>
    </w:p>
    <w:p w:rsidR="00827BA7" w:rsidRDefault="00827BA7" w:rsidP="00827BA7">
      <w:pPr>
        <w:ind w:firstLine="720"/>
        <w:jc w:val="both"/>
        <w:rPr>
          <w:sz w:val="28"/>
        </w:rPr>
      </w:pPr>
      <w:r>
        <w:rPr>
          <w:sz w:val="28"/>
        </w:rPr>
        <w:t>Срок заключения договора</w:t>
      </w:r>
      <w:r w:rsidR="00683AF9">
        <w:rPr>
          <w:sz w:val="28"/>
        </w:rPr>
        <w:t xml:space="preserve"> купли-продажи</w:t>
      </w:r>
      <w:r w:rsidR="00E40853">
        <w:rPr>
          <w:sz w:val="28"/>
        </w:rPr>
        <w:t xml:space="preserve"> - в течение </w:t>
      </w:r>
      <w:r>
        <w:rPr>
          <w:sz w:val="28"/>
        </w:rPr>
        <w:t xml:space="preserve">5 рабочих дней </w:t>
      </w:r>
      <w:proofErr w:type="gramStart"/>
      <w:r>
        <w:rPr>
          <w:sz w:val="28"/>
        </w:rPr>
        <w:t>с даты по</w:t>
      </w:r>
      <w:r w:rsidR="00E40853">
        <w:rPr>
          <w:sz w:val="28"/>
        </w:rPr>
        <w:t>дведения</w:t>
      </w:r>
      <w:proofErr w:type="gramEnd"/>
      <w:r w:rsidR="00E40853">
        <w:rPr>
          <w:sz w:val="28"/>
        </w:rPr>
        <w:t xml:space="preserve">  итогов аукциона</w:t>
      </w:r>
      <w:r>
        <w:rPr>
          <w:sz w:val="28"/>
        </w:rPr>
        <w:t>.</w:t>
      </w:r>
    </w:p>
    <w:p w:rsidR="00827BA7" w:rsidRDefault="00827BA7" w:rsidP="00827BA7">
      <w:pPr>
        <w:jc w:val="both"/>
        <w:rPr>
          <w:sz w:val="28"/>
        </w:rPr>
      </w:pPr>
      <w:r>
        <w:rPr>
          <w:sz w:val="28"/>
        </w:rPr>
        <w:tab/>
        <w:t>Срок оплаты по договору - в течение 10 дней после заключения договора.</w:t>
      </w:r>
    </w:p>
    <w:p w:rsidR="00827BA7" w:rsidRDefault="00827BA7" w:rsidP="00827BA7">
      <w:pPr>
        <w:jc w:val="both"/>
        <w:rPr>
          <w:sz w:val="28"/>
        </w:rPr>
      </w:pPr>
      <w:r>
        <w:rPr>
          <w:sz w:val="28"/>
        </w:rPr>
        <w:tab/>
        <w:t>Победителю аукциона задаток  засчитывается в счет оплаты по договору, проигравшим участникам возвращается  на расчетный счет участника в 5-ти дневный срок.</w:t>
      </w:r>
    </w:p>
    <w:p w:rsidR="00827BA7" w:rsidRDefault="00827BA7" w:rsidP="00827BA7">
      <w:pPr>
        <w:jc w:val="both"/>
        <w:rPr>
          <w:sz w:val="28"/>
        </w:rPr>
      </w:pPr>
      <w:r>
        <w:rPr>
          <w:sz w:val="28"/>
        </w:rPr>
        <w:tab/>
        <w:t>Срок принятия решения об отказе в проведен</w:t>
      </w:r>
      <w:proofErr w:type="gramStart"/>
      <w:r>
        <w:rPr>
          <w:sz w:val="28"/>
        </w:rPr>
        <w:t>ии ау</w:t>
      </w:r>
      <w:proofErr w:type="gramEnd"/>
      <w:r>
        <w:rPr>
          <w:sz w:val="28"/>
        </w:rPr>
        <w:t>кциона - не менее чем за три  дня  до его проведения.</w:t>
      </w:r>
      <w:r w:rsidR="00801953">
        <w:rPr>
          <w:sz w:val="28"/>
        </w:rPr>
        <w:tab/>
      </w:r>
    </w:p>
    <w:p w:rsidR="00827BA7" w:rsidRDefault="00827BA7" w:rsidP="00827BA7">
      <w:pPr>
        <w:ind w:firstLine="720"/>
        <w:jc w:val="both"/>
        <w:rPr>
          <w:sz w:val="28"/>
        </w:rPr>
      </w:pPr>
      <w:r>
        <w:rPr>
          <w:sz w:val="28"/>
        </w:rPr>
        <w:t>Регистрация прав собственности осуществляется покупателем за счет соб</w:t>
      </w:r>
      <w:r w:rsidR="00843DA1">
        <w:rPr>
          <w:sz w:val="28"/>
        </w:rPr>
        <w:t>ственных сре</w:t>
      </w:r>
      <w:proofErr w:type="gramStart"/>
      <w:r w:rsidR="00843DA1">
        <w:rPr>
          <w:sz w:val="28"/>
        </w:rPr>
        <w:t>дств  в тр</w:t>
      </w:r>
      <w:proofErr w:type="gramEnd"/>
      <w:r w:rsidR="00843DA1">
        <w:rPr>
          <w:sz w:val="28"/>
        </w:rPr>
        <w:t>идцатидневный</w:t>
      </w:r>
      <w:r>
        <w:rPr>
          <w:sz w:val="28"/>
        </w:rPr>
        <w:t xml:space="preserve"> срок</w:t>
      </w:r>
      <w:r w:rsidR="00801953">
        <w:rPr>
          <w:sz w:val="28"/>
        </w:rPr>
        <w:t xml:space="preserve"> после полной оплаты стоимости и</w:t>
      </w:r>
      <w:r>
        <w:rPr>
          <w:sz w:val="28"/>
        </w:rPr>
        <w:t>мущества.</w:t>
      </w:r>
    </w:p>
    <w:p w:rsidR="00827BA7" w:rsidRDefault="00827BA7" w:rsidP="00827BA7">
      <w:pPr>
        <w:ind w:firstLine="720"/>
        <w:jc w:val="both"/>
        <w:rPr>
          <w:sz w:val="28"/>
        </w:rPr>
      </w:pPr>
    </w:p>
    <w:p w:rsidR="00167D00" w:rsidRDefault="00167D00" w:rsidP="00827BA7">
      <w:pPr>
        <w:ind w:firstLine="720"/>
        <w:jc w:val="both"/>
        <w:rPr>
          <w:sz w:val="28"/>
        </w:rPr>
      </w:pPr>
    </w:p>
    <w:p w:rsidR="00167D00" w:rsidRDefault="00167D00" w:rsidP="00827BA7">
      <w:pPr>
        <w:ind w:firstLine="720"/>
        <w:jc w:val="both"/>
        <w:rPr>
          <w:sz w:val="28"/>
        </w:rPr>
      </w:pPr>
    </w:p>
    <w:p w:rsidR="00167D00" w:rsidRDefault="00167D00" w:rsidP="00827BA7">
      <w:pPr>
        <w:ind w:firstLine="720"/>
        <w:jc w:val="both"/>
        <w:rPr>
          <w:sz w:val="28"/>
        </w:rPr>
      </w:pPr>
    </w:p>
    <w:p w:rsidR="00167D00" w:rsidRDefault="00167D00" w:rsidP="00827BA7">
      <w:pPr>
        <w:ind w:firstLine="720"/>
        <w:jc w:val="both"/>
        <w:rPr>
          <w:sz w:val="28"/>
        </w:rPr>
      </w:pPr>
    </w:p>
    <w:p w:rsidR="00F37148" w:rsidRDefault="0032043C" w:rsidP="00827BA7">
      <w:pPr>
        <w:jc w:val="both"/>
        <w:rPr>
          <w:sz w:val="28"/>
        </w:rPr>
      </w:pPr>
      <w:r>
        <w:rPr>
          <w:sz w:val="28"/>
        </w:rPr>
        <w:t>Председатель</w:t>
      </w:r>
      <w:r w:rsidR="00827BA7">
        <w:rPr>
          <w:sz w:val="28"/>
        </w:rPr>
        <w:t xml:space="preserve">    КУМИ</w:t>
      </w:r>
      <w:r w:rsidR="00827BA7">
        <w:rPr>
          <w:sz w:val="28"/>
        </w:rPr>
        <w:tab/>
      </w:r>
      <w:r w:rsidR="00827BA7">
        <w:rPr>
          <w:sz w:val="28"/>
        </w:rPr>
        <w:tab/>
      </w:r>
      <w:r w:rsidR="00827BA7">
        <w:rPr>
          <w:sz w:val="28"/>
        </w:rPr>
        <w:tab/>
      </w:r>
      <w:r w:rsidR="00827BA7">
        <w:rPr>
          <w:sz w:val="28"/>
        </w:rPr>
        <w:tab/>
      </w:r>
      <w:r w:rsidR="00207906">
        <w:rPr>
          <w:sz w:val="28"/>
        </w:rPr>
        <w:t xml:space="preserve">                  </w:t>
      </w:r>
      <w:r w:rsidR="00AD6EE0">
        <w:rPr>
          <w:sz w:val="28"/>
        </w:rPr>
        <w:t xml:space="preserve">         </w:t>
      </w:r>
      <w:r>
        <w:rPr>
          <w:sz w:val="28"/>
        </w:rPr>
        <w:t xml:space="preserve">           </w:t>
      </w:r>
      <w:r w:rsidR="00B55C5A">
        <w:rPr>
          <w:sz w:val="28"/>
        </w:rPr>
        <w:t xml:space="preserve">    Н.М. Харченко</w:t>
      </w:r>
    </w:p>
    <w:p w:rsidR="00F37148" w:rsidRDefault="00F37148" w:rsidP="00827BA7">
      <w:pPr>
        <w:jc w:val="both"/>
        <w:rPr>
          <w:sz w:val="28"/>
        </w:rPr>
      </w:pPr>
    </w:p>
    <w:p w:rsidR="00F37148" w:rsidRDefault="00F37148" w:rsidP="00827BA7">
      <w:pPr>
        <w:jc w:val="both"/>
        <w:rPr>
          <w:sz w:val="28"/>
        </w:rPr>
      </w:pPr>
    </w:p>
    <w:p w:rsidR="00F37148" w:rsidRDefault="00F37148" w:rsidP="00827BA7">
      <w:pPr>
        <w:jc w:val="both"/>
        <w:rPr>
          <w:sz w:val="22"/>
          <w:szCs w:val="22"/>
        </w:rPr>
      </w:pPr>
      <w:r>
        <w:rPr>
          <w:sz w:val="22"/>
          <w:szCs w:val="22"/>
        </w:rPr>
        <w:t>Исп. Королева В. Н.</w:t>
      </w:r>
    </w:p>
    <w:p w:rsidR="00F37148" w:rsidRDefault="00F37148" w:rsidP="00827BA7">
      <w:pPr>
        <w:jc w:val="both"/>
        <w:rPr>
          <w:sz w:val="22"/>
          <w:szCs w:val="22"/>
        </w:rPr>
      </w:pPr>
      <w:r>
        <w:rPr>
          <w:sz w:val="22"/>
          <w:szCs w:val="22"/>
        </w:rPr>
        <w:t xml:space="preserve">         21-645</w:t>
      </w:r>
    </w:p>
    <w:p w:rsidR="00827BA7" w:rsidRDefault="00827BA7" w:rsidP="00827BA7">
      <w:pPr>
        <w:jc w:val="both"/>
      </w:pPr>
      <w:r>
        <w:rPr>
          <w:sz w:val="28"/>
        </w:rPr>
        <w:tab/>
      </w:r>
    </w:p>
    <w:sectPr w:rsidR="00827BA7" w:rsidSect="0023489A">
      <w:pgSz w:w="11907" w:h="16840"/>
      <w:pgMar w:top="624" w:right="1021" w:bottom="624" w:left="107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982FDB"/>
    <w:rsid w:val="0002097E"/>
    <w:rsid w:val="000409F4"/>
    <w:rsid w:val="000471DB"/>
    <w:rsid w:val="00057FF7"/>
    <w:rsid w:val="00082CAB"/>
    <w:rsid w:val="0009737A"/>
    <w:rsid w:val="00097F43"/>
    <w:rsid w:val="000B5A06"/>
    <w:rsid w:val="000B62F5"/>
    <w:rsid w:val="000D5D6E"/>
    <w:rsid w:val="000D7296"/>
    <w:rsid w:val="000F669D"/>
    <w:rsid w:val="0010296F"/>
    <w:rsid w:val="001069A3"/>
    <w:rsid w:val="00107E61"/>
    <w:rsid w:val="001300EB"/>
    <w:rsid w:val="00134DC4"/>
    <w:rsid w:val="00145510"/>
    <w:rsid w:val="00167D00"/>
    <w:rsid w:val="00184B3A"/>
    <w:rsid w:val="001A5724"/>
    <w:rsid w:val="001B0E70"/>
    <w:rsid w:val="001B421C"/>
    <w:rsid w:val="001C06EE"/>
    <w:rsid w:val="001C153E"/>
    <w:rsid w:val="001E1D58"/>
    <w:rsid w:val="001E3B38"/>
    <w:rsid w:val="001F2172"/>
    <w:rsid w:val="001F27C1"/>
    <w:rsid w:val="001F6E27"/>
    <w:rsid w:val="0020104E"/>
    <w:rsid w:val="00202D01"/>
    <w:rsid w:val="00207906"/>
    <w:rsid w:val="0021018A"/>
    <w:rsid w:val="0021203E"/>
    <w:rsid w:val="00215428"/>
    <w:rsid w:val="00216D4D"/>
    <w:rsid w:val="002172E3"/>
    <w:rsid w:val="00217F64"/>
    <w:rsid w:val="002219A6"/>
    <w:rsid w:val="00221FE6"/>
    <w:rsid w:val="00222856"/>
    <w:rsid w:val="002229AA"/>
    <w:rsid w:val="00226832"/>
    <w:rsid w:val="00230EE5"/>
    <w:rsid w:val="0023380C"/>
    <w:rsid w:val="0023489A"/>
    <w:rsid w:val="00240920"/>
    <w:rsid w:val="00240F78"/>
    <w:rsid w:val="00251941"/>
    <w:rsid w:val="002642B0"/>
    <w:rsid w:val="00265AB8"/>
    <w:rsid w:val="00265D04"/>
    <w:rsid w:val="00266EB1"/>
    <w:rsid w:val="002716E9"/>
    <w:rsid w:val="00272AA7"/>
    <w:rsid w:val="00281D9F"/>
    <w:rsid w:val="00282200"/>
    <w:rsid w:val="00285567"/>
    <w:rsid w:val="002A2C35"/>
    <w:rsid w:val="002A516C"/>
    <w:rsid w:val="002A78AE"/>
    <w:rsid w:val="002D11A0"/>
    <w:rsid w:val="002D5AF6"/>
    <w:rsid w:val="00305920"/>
    <w:rsid w:val="003175E8"/>
    <w:rsid w:val="0032043C"/>
    <w:rsid w:val="0033342F"/>
    <w:rsid w:val="00346C8F"/>
    <w:rsid w:val="00350010"/>
    <w:rsid w:val="003661C7"/>
    <w:rsid w:val="00370BEE"/>
    <w:rsid w:val="00385E6F"/>
    <w:rsid w:val="003B024F"/>
    <w:rsid w:val="003B6F68"/>
    <w:rsid w:val="003C6E69"/>
    <w:rsid w:val="003D12F3"/>
    <w:rsid w:val="003D23AE"/>
    <w:rsid w:val="003E339A"/>
    <w:rsid w:val="00400006"/>
    <w:rsid w:val="00406DE1"/>
    <w:rsid w:val="00407C00"/>
    <w:rsid w:val="0041536B"/>
    <w:rsid w:val="00420D14"/>
    <w:rsid w:val="00424979"/>
    <w:rsid w:val="004539F3"/>
    <w:rsid w:val="00455F03"/>
    <w:rsid w:val="0045666B"/>
    <w:rsid w:val="004762A1"/>
    <w:rsid w:val="00485294"/>
    <w:rsid w:val="004B4CC6"/>
    <w:rsid w:val="004B731A"/>
    <w:rsid w:val="004C541C"/>
    <w:rsid w:val="004C7D6F"/>
    <w:rsid w:val="004D643C"/>
    <w:rsid w:val="004F211E"/>
    <w:rsid w:val="00507746"/>
    <w:rsid w:val="00511015"/>
    <w:rsid w:val="005229DD"/>
    <w:rsid w:val="00540D40"/>
    <w:rsid w:val="00552A89"/>
    <w:rsid w:val="00571667"/>
    <w:rsid w:val="00580396"/>
    <w:rsid w:val="0058327F"/>
    <w:rsid w:val="005849E9"/>
    <w:rsid w:val="00596EFC"/>
    <w:rsid w:val="005B59A5"/>
    <w:rsid w:val="005B6F4C"/>
    <w:rsid w:val="005D4B81"/>
    <w:rsid w:val="005F5C8C"/>
    <w:rsid w:val="00603BDE"/>
    <w:rsid w:val="00610BFD"/>
    <w:rsid w:val="00614B91"/>
    <w:rsid w:val="00623788"/>
    <w:rsid w:val="006238D7"/>
    <w:rsid w:val="006252B7"/>
    <w:rsid w:val="006363B2"/>
    <w:rsid w:val="00636A51"/>
    <w:rsid w:val="00640C1C"/>
    <w:rsid w:val="00662FF9"/>
    <w:rsid w:val="006726AF"/>
    <w:rsid w:val="00683AF9"/>
    <w:rsid w:val="00691B91"/>
    <w:rsid w:val="006A0016"/>
    <w:rsid w:val="006A0835"/>
    <w:rsid w:val="006C6DBE"/>
    <w:rsid w:val="006F0DC2"/>
    <w:rsid w:val="006F4FD5"/>
    <w:rsid w:val="00706382"/>
    <w:rsid w:val="0071750D"/>
    <w:rsid w:val="00721004"/>
    <w:rsid w:val="007240B4"/>
    <w:rsid w:val="007335B6"/>
    <w:rsid w:val="00741FDC"/>
    <w:rsid w:val="007535AC"/>
    <w:rsid w:val="00770584"/>
    <w:rsid w:val="0077153E"/>
    <w:rsid w:val="00787449"/>
    <w:rsid w:val="00790ABD"/>
    <w:rsid w:val="007A4273"/>
    <w:rsid w:val="007C12AF"/>
    <w:rsid w:val="007D2960"/>
    <w:rsid w:val="007E01E0"/>
    <w:rsid w:val="007F52AD"/>
    <w:rsid w:val="00801953"/>
    <w:rsid w:val="00827BA7"/>
    <w:rsid w:val="00835C7B"/>
    <w:rsid w:val="0084090B"/>
    <w:rsid w:val="00843DA1"/>
    <w:rsid w:val="0084568E"/>
    <w:rsid w:val="00865D5F"/>
    <w:rsid w:val="00874D02"/>
    <w:rsid w:val="00876CDF"/>
    <w:rsid w:val="00877252"/>
    <w:rsid w:val="00882265"/>
    <w:rsid w:val="00885DCB"/>
    <w:rsid w:val="008A016D"/>
    <w:rsid w:val="008A682F"/>
    <w:rsid w:val="008C09CC"/>
    <w:rsid w:val="008C52AB"/>
    <w:rsid w:val="008D1EF2"/>
    <w:rsid w:val="008D214E"/>
    <w:rsid w:val="008D3439"/>
    <w:rsid w:val="008D5B9E"/>
    <w:rsid w:val="008E0F3E"/>
    <w:rsid w:val="008E2040"/>
    <w:rsid w:val="008E68A6"/>
    <w:rsid w:val="008E78F5"/>
    <w:rsid w:val="008F576E"/>
    <w:rsid w:val="008F682D"/>
    <w:rsid w:val="00905578"/>
    <w:rsid w:val="00907C69"/>
    <w:rsid w:val="0091089E"/>
    <w:rsid w:val="009256CC"/>
    <w:rsid w:val="0093335E"/>
    <w:rsid w:val="00935D6C"/>
    <w:rsid w:val="00946518"/>
    <w:rsid w:val="00952764"/>
    <w:rsid w:val="009624D7"/>
    <w:rsid w:val="00971D7F"/>
    <w:rsid w:val="00975713"/>
    <w:rsid w:val="00977C39"/>
    <w:rsid w:val="009829D6"/>
    <w:rsid w:val="00982FDB"/>
    <w:rsid w:val="009A4455"/>
    <w:rsid w:val="009C6739"/>
    <w:rsid w:val="009D5B04"/>
    <w:rsid w:val="009E0D2B"/>
    <w:rsid w:val="009E16C2"/>
    <w:rsid w:val="009E2EA8"/>
    <w:rsid w:val="009F1DCE"/>
    <w:rsid w:val="009F3B26"/>
    <w:rsid w:val="009F6378"/>
    <w:rsid w:val="00A03B96"/>
    <w:rsid w:val="00A05D71"/>
    <w:rsid w:val="00A10728"/>
    <w:rsid w:val="00A33764"/>
    <w:rsid w:val="00A50654"/>
    <w:rsid w:val="00A64427"/>
    <w:rsid w:val="00A74AFD"/>
    <w:rsid w:val="00A9091B"/>
    <w:rsid w:val="00A97E22"/>
    <w:rsid w:val="00AA55D8"/>
    <w:rsid w:val="00AA7869"/>
    <w:rsid w:val="00AC1ADC"/>
    <w:rsid w:val="00AD6EE0"/>
    <w:rsid w:val="00AE3CEC"/>
    <w:rsid w:val="00AE64CF"/>
    <w:rsid w:val="00AE7C2D"/>
    <w:rsid w:val="00B13B8A"/>
    <w:rsid w:val="00B21C75"/>
    <w:rsid w:val="00B23EEF"/>
    <w:rsid w:val="00B275B6"/>
    <w:rsid w:val="00B44615"/>
    <w:rsid w:val="00B55C5A"/>
    <w:rsid w:val="00B618C1"/>
    <w:rsid w:val="00B6496F"/>
    <w:rsid w:val="00B65939"/>
    <w:rsid w:val="00B67599"/>
    <w:rsid w:val="00B903F4"/>
    <w:rsid w:val="00B91D26"/>
    <w:rsid w:val="00B93132"/>
    <w:rsid w:val="00B94708"/>
    <w:rsid w:val="00BB3DAD"/>
    <w:rsid w:val="00BC06EC"/>
    <w:rsid w:val="00BC12E0"/>
    <w:rsid w:val="00BD5E3D"/>
    <w:rsid w:val="00BF2CA1"/>
    <w:rsid w:val="00BF729C"/>
    <w:rsid w:val="00BF7497"/>
    <w:rsid w:val="00C01CAB"/>
    <w:rsid w:val="00C16D0A"/>
    <w:rsid w:val="00C16DED"/>
    <w:rsid w:val="00C2158B"/>
    <w:rsid w:val="00C27551"/>
    <w:rsid w:val="00C34ACF"/>
    <w:rsid w:val="00C3779B"/>
    <w:rsid w:val="00C37F4C"/>
    <w:rsid w:val="00C47452"/>
    <w:rsid w:val="00C56FA8"/>
    <w:rsid w:val="00C57FD9"/>
    <w:rsid w:val="00C650A9"/>
    <w:rsid w:val="00C666BA"/>
    <w:rsid w:val="00C679E5"/>
    <w:rsid w:val="00C737EF"/>
    <w:rsid w:val="00C8469D"/>
    <w:rsid w:val="00C917E5"/>
    <w:rsid w:val="00C96317"/>
    <w:rsid w:val="00CA7EA0"/>
    <w:rsid w:val="00CB0F5B"/>
    <w:rsid w:val="00CB1CE3"/>
    <w:rsid w:val="00CC353D"/>
    <w:rsid w:val="00CD3247"/>
    <w:rsid w:val="00CD6B7F"/>
    <w:rsid w:val="00CE6065"/>
    <w:rsid w:val="00CF0A57"/>
    <w:rsid w:val="00CF6DDA"/>
    <w:rsid w:val="00D131D1"/>
    <w:rsid w:val="00D26494"/>
    <w:rsid w:val="00D31A43"/>
    <w:rsid w:val="00D37B4D"/>
    <w:rsid w:val="00D55176"/>
    <w:rsid w:val="00D66BF5"/>
    <w:rsid w:val="00D727A7"/>
    <w:rsid w:val="00D74E8A"/>
    <w:rsid w:val="00D84270"/>
    <w:rsid w:val="00D936EC"/>
    <w:rsid w:val="00DA1B6F"/>
    <w:rsid w:val="00DA4B39"/>
    <w:rsid w:val="00DA5DAD"/>
    <w:rsid w:val="00DB1302"/>
    <w:rsid w:val="00DE569C"/>
    <w:rsid w:val="00E218B1"/>
    <w:rsid w:val="00E23C30"/>
    <w:rsid w:val="00E26E95"/>
    <w:rsid w:val="00E328D5"/>
    <w:rsid w:val="00E40853"/>
    <w:rsid w:val="00E70367"/>
    <w:rsid w:val="00EA072A"/>
    <w:rsid w:val="00EA73A0"/>
    <w:rsid w:val="00EB0BED"/>
    <w:rsid w:val="00EC39C5"/>
    <w:rsid w:val="00ED168E"/>
    <w:rsid w:val="00ED1D72"/>
    <w:rsid w:val="00EE5433"/>
    <w:rsid w:val="00EF1D77"/>
    <w:rsid w:val="00EF7763"/>
    <w:rsid w:val="00F03B56"/>
    <w:rsid w:val="00F07D56"/>
    <w:rsid w:val="00F128A8"/>
    <w:rsid w:val="00F16FB2"/>
    <w:rsid w:val="00F31AE0"/>
    <w:rsid w:val="00F37148"/>
    <w:rsid w:val="00F401F4"/>
    <w:rsid w:val="00F41D58"/>
    <w:rsid w:val="00F4556B"/>
    <w:rsid w:val="00F46A99"/>
    <w:rsid w:val="00F51CF5"/>
    <w:rsid w:val="00F63244"/>
    <w:rsid w:val="00F90276"/>
    <w:rsid w:val="00FB0B7D"/>
    <w:rsid w:val="00FB16FC"/>
    <w:rsid w:val="00FB2C69"/>
    <w:rsid w:val="00FC0305"/>
    <w:rsid w:val="00FC6021"/>
    <w:rsid w:val="00FE07DF"/>
    <w:rsid w:val="00FE27EF"/>
    <w:rsid w:val="00FF4F26"/>
    <w:rsid w:val="00FF5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713"/>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39F3"/>
    <w:rPr>
      <w:color w:val="0000FF"/>
      <w:u w:val="single"/>
    </w:rPr>
  </w:style>
</w:styles>
</file>

<file path=word/webSettings.xml><?xml version="1.0" encoding="utf-8"?>
<w:webSettings xmlns:r="http://schemas.openxmlformats.org/officeDocument/2006/relationships" xmlns:w="http://schemas.openxmlformats.org/wordprocessingml/2006/main">
  <w:divs>
    <w:div w:id="221871805">
      <w:bodyDiv w:val="1"/>
      <w:marLeft w:val="0"/>
      <w:marRight w:val="0"/>
      <w:marTop w:val="0"/>
      <w:marBottom w:val="0"/>
      <w:divBdr>
        <w:top w:val="none" w:sz="0" w:space="0" w:color="auto"/>
        <w:left w:val="none" w:sz="0" w:space="0" w:color="auto"/>
        <w:bottom w:val="none" w:sz="0" w:space="0" w:color="auto"/>
        <w:right w:val="none" w:sz="0" w:space="0" w:color="auto"/>
      </w:divBdr>
    </w:div>
    <w:div w:id="953484881">
      <w:bodyDiv w:val="1"/>
      <w:marLeft w:val="0"/>
      <w:marRight w:val="0"/>
      <w:marTop w:val="0"/>
      <w:marBottom w:val="0"/>
      <w:divBdr>
        <w:top w:val="none" w:sz="0" w:space="0" w:color="auto"/>
        <w:left w:val="none" w:sz="0" w:space="0" w:color="auto"/>
        <w:bottom w:val="none" w:sz="0" w:space="0" w:color="auto"/>
        <w:right w:val="none" w:sz="0" w:space="0" w:color="auto"/>
      </w:divBdr>
    </w:div>
    <w:div w:id="954021380">
      <w:bodyDiv w:val="1"/>
      <w:marLeft w:val="0"/>
      <w:marRight w:val="0"/>
      <w:marTop w:val="0"/>
      <w:marBottom w:val="0"/>
      <w:divBdr>
        <w:top w:val="none" w:sz="0" w:space="0" w:color="auto"/>
        <w:left w:val="none" w:sz="0" w:space="0" w:color="auto"/>
        <w:bottom w:val="none" w:sz="0" w:space="0" w:color="auto"/>
        <w:right w:val="none" w:sz="0" w:space="0" w:color="auto"/>
      </w:divBdr>
    </w:div>
    <w:div w:id="1280258099">
      <w:bodyDiv w:val="1"/>
      <w:marLeft w:val="0"/>
      <w:marRight w:val="0"/>
      <w:marTop w:val="0"/>
      <w:marBottom w:val="0"/>
      <w:divBdr>
        <w:top w:val="none" w:sz="0" w:space="0" w:color="auto"/>
        <w:left w:val="none" w:sz="0" w:space="0" w:color="auto"/>
        <w:bottom w:val="none" w:sz="0" w:space="0" w:color="auto"/>
        <w:right w:val="none" w:sz="0" w:space="0" w:color="auto"/>
      </w:divBdr>
    </w:div>
    <w:div w:id="1409310311">
      <w:bodyDiv w:val="1"/>
      <w:marLeft w:val="0"/>
      <w:marRight w:val="0"/>
      <w:marTop w:val="0"/>
      <w:marBottom w:val="0"/>
      <w:divBdr>
        <w:top w:val="none" w:sz="0" w:space="0" w:color="auto"/>
        <w:left w:val="none" w:sz="0" w:space="0" w:color="auto"/>
        <w:bottom w:val="none" w:sz="0" w:space="0" w:color="auto"/>
        <w:right w:val="none" w:sz="0" w:space="0" w:color="auto"/>
      </w:divBdr>
    </w:div>
    <w:div w:id="155111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rovsk-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7281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_______Редакция газеты «Ладога»</vt:lpstr>
    </vt:vector>
  </TitlesOfParts>
  <Company>Комитет экономики и финансов</Company>
  <LinksUpToDate>false</LinksUpToDate>
  <CharactersWithSpaces>8286</CharactersWithSpaces>
  <SharedDoc>false</SharedDoc>
  <HLinks>
    <vt:vector size="6" baseType="variant">
      <vt:variant>
        <vt:i4>6750262</vt:i4>
      </vt:variant>
      <vt:variant>
        <vt:i4>0</vt:i4>
      </vt:variant>
      <vt:variant>
        <vt:i4>0</vt:i4>
      </vt:variant>
      <vt:variant>
        <vt:i4>5</vt:i4>
      </vt:variant>
      <vt:variant>
        <vt:lpwstr>http://www.kirovsk-reg.ru/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_______Редакция газеты «Ладога»</dc:title>
  <dc:creator>KROTOVA</dc:creator>
  <cp:lastModifiedBy>Пользователь Windows</cp:lastModifiedBy>
  <cp:revision>2</cp:revision>
  <cp:lastPrinted>2017-02-13T06:31:00Z</cp:lastPrinted>
  <dcterms:created xsi:type="dcterms:W3CDTF">2020-10-05T14:45:00Z</dcterms:created>
  <dcterms:modified xsi:type="dcterms:W3CDTF">2020-10-05T14:45:00Z</dcterms:modified>
</cp:coreProperties>
</file>