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DF" w:rsidRDefault="00FE07DF">
      <w:pPr>
        <w:rPr>
          <w:sz w:val="28"/>
        </w:rPr>
      </w:pPr>
    </w:p>
    <w:p w:rsidR="004F211E" w:rsidRDefault="004F211E">
      <w:pPr>
        <w:rPr>
          <w:sz w:val="28"/>
        </w:rPr>
      </w:pPr>
    </w:p>
    <w:p w:rsidR="000422EB" w:rsidRDefault="00FE07DF">
      <w:pPr>
        <w:jc w:val="both"/>
        <w:rPr>
          <w:sz w:val="28"/>
        </w:rPr>
      </w:pPr>
      <w:r>
        <w:rPr>
          <w:sz w:val="28"/>
        </w:rPr>
        <w:tab/>
      </w:r>
      <w:r w:rsidR="00F2030F">
        <w:rPr>
          <w:sz w:val="28"/>
        </w:rPr>
        <w:t>Администрация Синявинского городского поселения</w:t>
      </w:r>
      <w:r w:rsidR="00333DCA">
        <w:rPr>
          <w:sz w:val="28"/>
        </w:rPr>
        <w:t xml:space="preserve"> Кировского муниципального района Ленинградской области</w:t>
      </w:r>
      <w:r w:rsidR="002249B3">
        <w:rPr>
          <w:sz w:val="28"/>
        </w:rPr>
        <w:t xml:space="preserve"> </w:t>
      </w:r>
      <w:r w:rsidR="000A1879">
        <w:rPr>
          <w:sz w:val="28"/>
        </w:rPr>
        <w:t>в соответствии с постанов</w:t>
      </w:r>
      <w:r w:rsidR="004A4124">
        <w:rPr>
          <w:sz w:val="28"/>
        </w:rPr>
        <w:t>лен</w:t>
      </w:r>
      <w:r w:rsidR="00253628">
        <w:rPr>
          <w:sz w:val="28"/>
        </w:rPr>
        <w:t>и</w:t>
      </w:r>
      <w:r w:rsidR="00883290">
        <w:rPr>
          <w:sz w:val="28"/>
        </w:rPr>
        <w:t xml:space="preserve">ями </w:t>
      </w:r>
      <w:r>
        <w:rPr>
          <w:sz w:val="28"/>
        </w:rPr>
        <w:t>администрации</w:t>
      </w:r>
      <w:r w:rsidR="004A1767">
        <w:rPr>
          <w:sz w:val="28"/>
        </w:rPr>
        <w:t xml:space="preserve"> </w:t>
      </w:r>
      <w:r w:rsidR="00F2030F">
        <w:rPr>
          <w:sz w:val="28"/>
        </w:rPr>
        <w:t xml:space="preserve">Синявинского городского поселения  от 24.07.2019г. </w:t>
      </w:r>
      <w:r w:rsidR="009E5885">
        <w:rPr>
          <w:sz w:val="28"/>
        </w:rPr>
        <w:t xml:space="preserve"> </w:t>
      </w:r>
      <w:r w:rsidR="00AA0ADC">
        <w:rPr>
          <w:sz w:val="28"/>
        </w:rPr>
        <w:t xml:space="preserve"> </w:t>
      </w:r>
      <w:r w:rsidR="008250B4">
        <w:rPr>
          <w:sz w:val="28"/>
        </w:rPr>
        <w:t>№</w:t>
      </w:r>
      <w:r w:rsidR="00F2030F">
        <w:rPr>
          <w:sz w:val="28"/>
        </w:rPr>
        <w:t>246 и  №247</w:t>
      </w:r>
      <w:r w:rsidR="00AA0ADC">
        <w:rPr>
          <w:sz w:val="28"/>
        </w:rPr>
        <w:t xml:space="preserve"> </w:t>
      </w:r>
      <w:r>
        <w:rPr>
          <w:sz w:val="28"/>
        </w:rPr>
        <w:t>объявляет аукцион по пр</w:t>
      </w:r>
      <w:r w:rsidR="00B4636A">
        <w:rPr>
          <w:sz w:val="28"/>
        </w:rPr>
        <w:t>о</w:t>
      </w:r>
      <w:r w:rsidR="008333A2">
        <w:rPr>
          <w:sz w:val="28"/>
        </w:rPr>
        <w:t xml:space="preserve">даже в собственность  земельных  участков, </w:t>
      </w:r>
      <w:r w:rsidR="00E80E7A">
        <w:rPr>
          <w:sz w:val="28"/>
        </w:rPr>
        <w:t xml:space="preserve">категория земель: земли населенных пунктов, </w:t>
      </w:r>
      <w:r w:rsidR="008333A2">
        <w:rPr>
          <w:sz w:val="28"/>
        </w:rPr>
        <w:t>расположенных</w:t>
      </w:r>
      <w:r w:rsidR="004A4124">
        <w:rPr>
          <w:sz w:val="28"/>
        </w:rPr>
        <w:t xml:space="preserve"> по адре</w:t>
      </w:r>
      <w:r w:rsidR="008333A2">
        <w:rPr>
          <w:sz w:val="28"/>
        </w:rPr>
        <w:t>сам</w:t>
      </w:r>
      <w:r>
        <w:rPr>
          <w:sz w:val="28"/>
        </w:rPr>
        <w:t>:</w:t>
      </w:r>
    </w:p>
    <w:p w:rsidR="009E2701" w:rsidRDefault="009E2701">
      <w:pPr>
        <w:jc w:val="both"/>
        <w:rPr>
          <w:sz w:val="28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552"/>
        <w:gridCol w:w="2268"/>
        <w:gridCol w:w="850"/>
        <w:gridCol w:w="1414"/>
        <w:gridCol w:w="1421"/>
        <w:gridCol w:w="1276"/>
      </w:tblGrid>
      <w:tr w:rsidR="00B17FD5" w:rsidTr="00E80E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17FD5" w:rsidRDefault="00006F18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</w:t>
            </w:r>
            <w:r w:rsidR="00B17FD5"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 w:rsidR="00B17FD5">
              <w:rPr>
                <w:sz w:val="24"/>
              </w:rPr>
              <w:t>та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506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 w:rsidR="00B17FD5">
              <w:rPr>
                <w:sz w:val="24"/>
              </w:rPr>
              <w:t xml:space="preserve"> земельного участка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  <w:r w:rsidR="004A4124">
              <w:rPr>
                <w:sz w:val="24"/>
              </w:rPr>
              <w:t>, разрешенное использование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Пло</w:t>
            </w:r>
            <w:proofErr w:type="spellEnd"/>
            <w:r>
              <w:rPr>
                <w:sz w:val="24"/>
              </w:rPr>
              <w:t>-</w:t>
            </w:r>
          </w:p>
          <w:p w:rsidR="00B17FD5" w:rsidRDefault="00B17FD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щадь</w:t>
            </w:r>
            <w:proofErr w:type="spellEnd"/>
          </w:p>
          <w:p w:rsidR="00B17FD5" w:rsidRDefault="00B17FD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кв.м.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  <w:p w:rsidR="00B17FD5" w:rsidRDefault="00B17FD5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  руб</w:t>
            </w:r>
            <w:r>
              <w:rPr>
                <w:sz w:val="24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Сумма задатка</w:t>
            </w:r>
          </w:p>
          <w:p w:rsidR="00B17FD5" w:rsidRDefault="00B17FD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Шаг аукциона</w:t>
            </w:r>
          </w:p>
          <w:p w:rsidR="00B17FD5" w:rsidRDefault="00B17FD5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  руб</w:t>
            </w:r>
            <w:r>
              <w:rPr>
                <w:sz w:val="24"/>
              </w:rPr>
              <w:t>.</w:t>
            </w:r>
          </w:p>
        </w:tc>
      </w:tr>
      <w:tr w:rsidR="00F367E7" w:rsidRPr="000167A2" w:rsidTr="00E80E7A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E7" w:rsidRPr="00AE39E3" w:rsidRDefault="00EA5290" w:rsidP="00A64758">
            <w:pPr>
              <w:jc w:val="both"/>
              <w:rPr>
                <w:sz w:val="24"/>
              </w:rPr>
            </w:pPr>
            <w:bookmarkStart w:id="0" w:name="_Hlk323109767"/>
            <w:r>
              <w:rPr>
                <w:sz w:val="24"/>
              </w:rPr>
              <w:t>1</w:t>
            </w:r>
            <w:r w:rsidR="00F367E7" w:rsidRPr="00AE39E3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7A" w:rsidRDefault="00E80E7A" w:rsidP="00E80E7A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Кировский муниципальный район, Синявинское городское поселение, г.п. Синявино, </w:t>
            </w:r>
          </w:p>
          <w:p w:rsidR="00F367E7" w:rsidRDefault="00E80E7A" w:rsidP="00E80E7A">
            <w:pPr>
              <w:rPr>
                <w:sz w:val="24"/>
              </w:rPr>
            </w:pPr>
            <w:r>
              <w:rPr>
                <w:sz w:val="24"/>
              </w:rPr>
              <w:t>ул. Косая, участок №17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E7" w:rsidRDefault="00F367E7" w:rsidP="00DF4809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</w:t>
            </w:r>
            <w:r w:rsidR="00E80E7A">
              <w:rPr>
                <w:sz w:val="24"/>
              </w:rPr>
              <w:t>4</w:t>
            </w:r>
            <w:r w:rsidR="00AA0ADC">
              <w:rPr>
                <w:sz w:val="24"/>
              </w:rPr>
              <w:t>3</w:t>
            </w:r>
            <w:r w:rsidR="00E80E7A">
              <w:rPr>
                <w:sz w:val="24"/>
              </w:rPr>
              <w:t>2002</w:t>
            </w:r>
            <w:r>
              <w:rPr>
                <w:sz w:val="24"/>
              </w:rPr>
              <w:t>:</w:t>
            </w:r>
            <w:r w:rsidR="00AA0ADC">
              <w:rPr>
                <w:sz w:val="24"/>
              </w:rPr>
              <w:t>2</w:t>
            </w:r>
            <w:r w:rsidR="00E80E7A">
              <w:rPr>
                <w:sz w:val="24"/>
              </w:rPr>
              <w:t>11</w:t>
            </w:r>
          </w:p>
          <w:p w:rsidR="00F367E7" w:rsidRDefault="00E80E7A" w:rsidP="00DF480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E7" w:rsidRPr="00603BDE" w:rsidRDefault="000438BF" w:rsidP="00AA0ADC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AA0ADC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E7" w:rsidRPr="000167A2" w:rsidRDefault="00AA0ADC" w:rsidP="00EA5290">
            <w:pPr>
              <w:jc w:val="both"/>
              <w:rPr>
                <w:sz w:val="24"/>
              </w:rPr>
            </w:pPr>
            <w:r w:rsidRPr="000167A2">
              <w:rPr>
                <w:sz w:val="24"/>
              </w:rPr>
              <w:t>4</w:t>
            </w:r>
            <w:r w:rsidR="00EA5290">
              <w:rPr>
                <w:sz w:val="24"/>
              </w:rPr>
              <w:t>5</w:t>
            </w:r>
            <w:r w:rsidR="000167A2" w:rsidRPr="000167A2">
              <w:rPr>
                <w:sz w:val="24"/>
              </w:rPr>
              <w:t>6</w:t>
            </w:r>
            <w:r w:rsidR="00F6742E" w:rsidRPr="000167A2">
              <w:rPr>
                <w:sz w:val="24"/>
              </w:rPr>
              <w:t> </w:t>
            </w:r>
            <w:r w:rsidR="00EA5290">
              <w:rPr>
                <w:sz w:val="24"/>
              </w:rPr>
              <w:t>16</w:t>
            </w:r>
            <w:r w:rsidR="00F6742E" w:rsidRPr="000167A2">
              <w:rPr>
                <w:sz w:val="24"/>
              </w:rPr>
              <w:t>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E7" w:rsidRPr="000167A2" w:rsidRDefault="00F6742E" w:rsidP="00EA5290">
            <w:pPr>
              <w:jc w:val="both"/>
              <w:rPr>
                <w:sz w:val="24"/>
              </w:rPr>
            </w:pPr>
            <w:r w:rsidRPr="000167A2">
              <w:rPr>
                <w:sz w:val="24"/>
              </w:rPr>
              <w:t>2</w:t>
            </w:r>
            <w:r w:rsidR="000167A2" w:rsidRPr="000167A2">
              <w:rPr>
                <w:sz w:val="24"/>
              </w:rPr>
              <w:t>2</w:t>
            </w:r>
            <w:r w:rsidR="00EA5290">
              <w:rPr>
                <w:sz w:val="24"/>
              </w:rPr>
              <w:t>8</w:t>
            </w:r>
            <w:r w:rsidRPr="000167A2">
              <w:rPr>
                <w:sz w:val="24"/>
              </w:rPr>
              <w:t> </w:t>
            </w:r>
            <w:r w:rsidR="00AA0ADC" w:rsidRPr="000167A2">
              <w:rPr>
                <w:sz w:val="24"/>
              </w:rPr>
              <w:t>0</w:t>
            </w:r>
            <w:r w:rsidR="00EA5290">
              <w:rPr>
                <w:sz w:val="24"/>
              </w:rPr>
              <w:t>8</w:t>
            </w:r>
            <w:r w:rsidRPr="000167A2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E7" w:rsidRPr="000167A2" w:rsidRDefault="00F6742E" w:rsidP="00EA5290">
            <w:pPr>
              <w:jc w:val="both"/>
              <w:rPr>
                <w:sz w:val="24"/>
              </w:rPr>
            </w:pPr>
            <w:r w:rsidRPr="000167A2">
              <w:rPr>
                <w:sz w:val="24"/>
              </w:rPr>
              <w:t>1</w:t>
            </w:r>
            <w:r w:rsidR="00EA5290">
              <w:rPr>
                <w:sz w:val="24"/>
              </w:rPr>
              <w:t>0</w:t>
            </w:r>
            <w:r w:rsidRPr="000167A2">
              <w:rPr>
                <w:sz w:val="24"/>
              </w:rPr>
              <w:t> 000,00</w:t>
            </w:r>
          </w:p>
        </w:tc>
      </w:tr>
      <w:tr w:rsidR="00E80E7A" w:rsidTr="00E80E7A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7A" w:rsidRPr="00AE39E3" w:rsidRDefault="00EA5290" w:rsidP="00A6475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80E7A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7A" w:rsidRDefault="00E80E7A" w:rsidP="00E80E7A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Кировский муниципальный район, Синявинское городское поселение, г.п. Синявино, </w:t>
            </w:r>
          </w:p>
          <w:p w:rsidR="00E80E7A" w:rsidRDefault="00E80E7A" w:rsidP="00E80E7A">
            <w:pPr>
              <w:rPr>
                <w:sz w:val="24"/>
              </w:rPr>
            </w:pPr>
            <w:r>
              <w:rPr>
                <w:sz w:val="24"/>
              </w:rPr>
              <w:t>ул. Косая,  уч.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7A" w:rsidRDefault="00E80E7A" w:rsidP="00E80E7A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47:16:0432002:212</w:t>
            </w:r>
          </w:p>
          <w:p w:rsidR="00E80E7A" w:rsidRDefault="00E80E7A" w:rsidP="00E80E7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7A" w:rsidRDefault="00E80E7A" w:rsidP="00AA0AD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7A" w:rsidRPr="00AA0ADC" w:rsidRDefault="000167A2" w:rsidP="00EA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A5290">
              <w:rPr>
                <w:sz w:val="24"/>
              </w:rPr>
              <w:t>56 160,</w:t>
            </w:r>
            <w:r>
              <w:rPr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7A" w:rsidRPr="00AA0ADC" w:rsidRDefault="000167A2" w:rsidP="00EA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="00EA5290">
              <w:rPr>
                <w:sz w:val="24"/>
              </w:rPr>
              <w:t>8</w:t>
            </w:r>
            <w:r>
              <w:rPr>
                <w:sz w:val="24"/>
              </w:rPr>
              <w:t> 0</w:t>
            </w:r>
            <w:r w:rsidR="00EA5290">
              <w:rPr>
                <w:sz w:val="24"/>
              </w:rPr>
              <w:t>8</w:t>
            </w: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7A" w:rsidRPr="0057483F" w:rsidRDefault="000167A2" w:rsidP="00EA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A5290">
              <w:rPr>
                <w:sz w:val="24"/>
              </w:rPr>
              <w:t>0</w:t>
            </w:r>
            <w:r>
              <w:rPr>
                <w:sz w:val="24"/>
              </w:rPr>
              <w:t> 000,00</w:t>
            </w:r>
          </w:p>
        </w:tc>
      </w:tr>
      <w:bookmarkEnd w:id="0"/>
    </w:tbl>
    <w:p w:rsidR="008A48F4" w:rsidRDefault="008A48F4" w:rsidP="00DF4809">
      <w:pPr>
        <w:jc w:val="both"/>
        <w:rPr>
          <w:sz w:val="28"/>
        </w:rPr>
      </w:pPr>
    </w:p>
    <w:p w:rsidR="008F796C" w:rsidRPr="00C17154" w:rsidRDefault="009E2701" w:rsidP="00DF4809">
      <w:pPr>
        <w:jc w:val="both"/>
        <w:rPr>
          <w:sz w:val="28"/>
        </w:rPr>
      </w:pPr>
      <w:r w:rsidRPr="00025626">
        <w:rPr>
          <w:color w:val="FF0000"/>
          <w:sz w:val="28"/>
        </w:rPr>
        <w:t xml:space="preserve">       </w:t>
      </w:r>
      <w:r w:rsidR="00E760CD" w:rsidRPr="00C50711">
        <w:rPr>
          <w:sz w:val="28"/>
        </w:rPr>
        <w:t>Границы земельных участков</w:t>
      </w:r>
      <w:r w:rsidR="00660C36" w:rsidRPr="00C50711">
        <w:rPr>
          <w:sz w:val="28"/>
        </w:rPr>
        <w:t xml:space="preserve"> согласованы</w:t>
      </w:r>
      <w:r w:rsidR="002A2C35" w:rsidRPr="00C50711">
        <w:rPr>
          <w:sz w:val="28"/>
        </w:rPr>
        <w:t xml:space="preserve"> </w:t>
      </w:r>
      <w:r w:rsidR="00D9624B" w:rsidRPr="00C50711">
        <w:rPr>
          <w:sz w:val="28"/>
        </w:rPr>
        <w:t>со смежными землепользователями,</w:t>
      </w:r>
      <w:r w:rsidR="002A2C35" w:rsidRPr="00C50711">
        <w:rPr>
          <w:sz w:val="28"/>
        </w:rPr>
        <w:t xml:space="preserve"> соотв</w:t>
      </w:r>
      <w:r w:rsidR="00660C36" w:rsidRPr="00C50711">
        <w:rPr>
          <w:sz w:val="28"/>
        </w:rPr>
        <w:t>етствую</w:t>
      </w:r>
      <w:r w:rsidR="00D9624B" w:rsidRPr="00C50711">
        <w:rPr>
          <w:sz w:val="28"/>
        </w:rPr>
        <w:t>т результатам м</w:t>
      </w:r>
      <w:r w:rsidR="00660C36" w:rsidRPr="00C50711">
        <w:rPr>
          <w:sz w:val="28"/>
        </w:rPr>
        <w:t>ежевания.</w:t>
      </w:r>
      <w:r w:rsidR="00F45A47" w:rsidRPr="00025626">
        <w:rPr>
          <w:color w:val="FF0000"/>
          <w:sz w:val="28"/>
        </w:rPr>
        <w:t xml:space="preserve"> </w:t>
      </w:r>
      <w:r w:rsidR="000F669D" w:rsidRPr="00AF7B4A">
        <w:rPr>
          <w:sz w:val="28"/>
        </w:rPr>
        <w:t>О</w:t>
      </w:r>
      <w:r w:rsidR="006B622F" w:rsidRPr="00AF7B4A">
        <w:rPr>
          <w:sz w:val="28"/>
        </w:rPr>
        <w:t>гранич</w:t>
      </w:r>
      <w:r w:rsidR="00B02CDC" w:rsidRPr="00AF7B4A">
        <w:rPr>
          <w:sz w:val="28"/>
        </w:rPr>
        <w:t>ения, обременения</w:t>
      </w:r>
      <w:r w:rsidR="002A2C35" w:rsidRPr="00AF7B4A">
        <w:rPr>
          <w:sz w:val="28"/>
        </w:rPr>
        <w:t xml:space="preserve"> по использованию </w:t>
      </w:r>
      <w:r w:rsidRPr="00AF7B4A">
        <w:rPr>
          <w:sz w:val="28"/>
        </w:rPr>
        <w:t xml:space="preserve"> </w:t>
      </w:r>
      <w:r w:rsidR="002A2C35" w:rsidRPr="00AF7B4A">
        <w:rPr>
          <w:sz w:val="28"/>
        </w:rPr>
        <w:t>зем</w:t>
      </w:r>
      <w:r w:rsidR="003C4F18" w:rsidRPr="00AF7B4A">
        <w:rPr>
          <w:sz w:val="28"/>
        </w:rPr>
        <w:t>е</w:t>
      </w:r>
      <w:r w:rsidR="00E760CD" w:rsidRPr="00AF7B4A">
        <w:rPr>
          <w:sz w:val="28"/>
        </w:rPr>
        <w:t>льных</w:t>
      </w:r>
      <w:r w:rsidR="001C16F4" w:rsidRPr="00AF7B4A">
        <w:rPr>
          <w:sz w:val="28"/>
        </w:rPr>
        <w:t xml:space="preserve"> </w:t>
      </w:r>
      <w:r w:rsidR="00D9624B" w:rsidRPr="00AF7B4A">
        <w:rPr>
          <w:sz w:val="28"/>
        </w:rPr>
        <w:t xml:space="preserve"> участ</w:t>
      </w:r>
      <w:r w:rsidR="001D7B70" w:rsidRPr="00AF7B4A">
        <w:rPr>
          <w:sz w:val="28"/>
        </w:rPr>
        <w:t>к</w:t>
      </w:r>
      <w:r w:rsidR="00E760CD" w:rsidRPr="00AF7B4A">
        <w:rPr>
          <w:sz w:val="28"/>
        </w:rPr>
        <w:t>ов</w:t>
      </w:r>
      <w:r w:rsidR="000F5641">
        <w:rPr>
          <w:sz w:val="28"/>
        </w:rPr>
        <w:t xml:space="preserve">: </w:t>
      </w:r>
      <w:r w:rsidR="004A73D8">
        <w:rPr>
          <w:sz w:val="28"/>
        </w:rPr>
        <w:t>по лоту №1</w:t>
      </w:r>
      <w:r w:rsidR="006726F6">
        <w:rPr>
          <w:sz w:val="28"/>
        </w:rPr>
        <w:t xml:space="preserve"> -23 кв.м.- канава</w:t>
      </w:r>
      <w:r w:rsidR="004A73D8">
        <w:rPr>
          <w:sz w:val="28"/>
        </w:rPr>
        <w:t>, по лоту №2</w:t>
      </w:r>
      <w:r w:rsidR="00912850">
        <w:rPr>
          <w:sz w:val="28"/>
        </w:rPr>
        <w:t xml:space="preserve"> - н</w:t>
      </w:r>
      <w:r w:rsidR="00912850" w:rsidRPr="00AF7B4A">
        <w:rPr>
          <w:sz w:val="28"/>
        </w:rPr>
        <w:t>е установлены</w:t>
      </w:r>
      <w:r w:rsidR="00664013" w:rsidRPr="0057483F">
        <w:rPr>
          <w:sz w:val="28"/>
        </w:rPr>
        <w:t>.</w:t>
      </w:r>
      <w:r w:rsidRPr="0057483F">
        <w:rPr>
          <w:sz w:val="28"/>
        </w:rPr>
        <w:t xml:space="preserve"> </w:t>
      </w:r>
      <w:r w:rsidR="008F796C" w:rsidRPr="0057483F">
        <w:rPr>
          <w:sz w:val="28"/>
        </w:rPr>
        <w:t>Доступ</w:t>
      </w:r>
      <w:r w:rsidRPr="0057483F">
        <w:rPr>
          <w:sz w:val="28"/>
        </w:rPr>
        <w:t xml:space="preserve"> к земельным участкам обеспечен посредством</w:t>
      </w:r>
      <w:r w:rsidR="008F796C" w:rsidRPr="0057483F">
        <w:rPr>
          <w:sz w:val="28"/>
        </w:rPr>
        <w:t xml:space="preserve"> зем</w:t>
      </w:r>
      <w:r w:rsidRPr="0057483F">
        <w:rPr>
          <w:sz w:val="28"/>
        </w:rPr>
        <w:t>е</w:t>
      </w:r>
      <w:r w:rsidR="008F796C" w:rsidRPr="0057483F">
        <w:rPr>
          <w:sz w:val="28"/>
        </w:rPr>
        <w:t>л</w:t>
      </w:r>
      <w:r w:rsidRPr="0057483F">
        <w:rPr>
          <w:sz w:val="28"/>
        </w:rPr>
        <w:t>ь</w:t>
      </w:r>
      <w:r w:rsidR="008F796C" w:rsidRPr="0057483F">
        <w:rPr>
          <w:sz w:val="28"/>
        </w:rPr>
        <w:t xml:space="preserve"> общего пользования.</w:t>
      </w:r>
      <w:r w:rsidR="008F796C" w:rsidRPr="00C17154">
        <w:rPr>
          <w:sz w:val="28"/>
        </w:rPr>
        <w:t xml:space="preserve"> </w:t>
      </w:r>
    </w:p>
    <w:p w:rsidR="0056605A" w:rsidRPr="00665011" w:rsidRDefault="002C1289" w:rsidP="00DF4809">
      <w:pPr>
        <w:jc w:val="both"/>
        <w:rPr>
          <w:b/>
          <w:sz w:val="24"/>
          <w:szCs w:val="24"/>
        </w:rPr>
      </w:pPr>
      <w:r>
        <w:rPr>
          <w:sz w:val="28"/>
        </w:rPr>
        <w:t xml:space="preserve">       </w:t>
      </w:r>
      <w:r w:rsidR="00D879EA" w:rsidRPr="00665011">
        <w:rPr>
          <w:b/>
          <w:sz w:val="24"/>
          <w:szCs w:val="24"/>
        </w:rPr>
        <w:t xml:space="preserve">Сведения о технических условиях подключения к сетям инженерно-технического обеспечения: </w:t>
      </w:r>
    </w:p>
    <w:p w:rsidR="00912850" w:rsidRDefault="0057483F" w:rsidP="0091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E93">
        <w:rPr>
          <w:sz w:val="28"/>
          <w:szCs w:val="28"/>
        </w:rPr>
        <w:t xml:space="preserve"> </w:t>
      </w:r>
      <w:r w:rsidR="00912850" w:rsidRPr="0098559D">
        <w:rPr>
          <w:sz w:val="28"/>
          <w:szCs w:val="28"/>
        </w:rPr>
        <w:t>Техническ</w:t>
      </w:r>
      <w:r w:rsidR="00912850">
        <w:rPr>
          <w:sz w:val="28"/>
          <w:szCs w:val="28"/>
        </w:rPr>
        <w:t>ая</w:t>
      </w:r>
      <w:r w:rsidR="00912850" w:rsidRPr="0098559D">
        <w:rPr>
          <w:sz w:val="28"/>
          <w:szCs w:val="28"/>
        </w:rPr>
        <w:t xml:space="preserve"> возможност</w:t>
      </w:r>
      <w:r w:rsidR="00912850">
        <w:rPr>
          <w:sz w:val="28"/>
          <w:szCs w:val="28"/>
        </w:rPr>
        <w:t>ь</w:t>
      </w:r>
      <w:r w:rsidR="00912850" w:rsidRPr="0098559D">
        <w:rPr>
          <w:sz w:val="28"/>
          <w:szCs w:val="28"/>
        </w:rPr>
        <w:t xml:space="preserve"> электроснабжения земельн</w:t>
      </w:r>
      <w:r w:rsidR="001F490E">
        <w:rPr>
          <w:sz w:val="28"/>
          <w:szCs w:val="28"/>
        </w:rPr>
        <w:t>ых</w:t>
      </w:r>
      <w:r w:rsidR="00912850" w:rsidRPr="0098559D">
        <w:rPr>
          <w:sz w:val="28"/>
          <w:szCs w:val="28"/>
        </w:rPr>
        <w:t xml:space="preserve"> участк</w:t>
      </w:r>
      <w:r w:rsidR="001F490E">
        <w:rPr>
          <w:sz w:val="28"/>
          <w:szCs w:val="28"/>
        </w:rPr>
        <w:t>ов</w:t>
      </w:r>
      <w:r w:rsidR="00912850" w:rsidRPr="0098559D">
        <w:rPr>
          <w:sz w:val="28"/>
          <w:szCs w:val="28"/>
        </w:rPr>
        <w:t xml:space="preserve"> </w:t>
      </w:r>
      <w:r w:rsidR="00912850">
        <w:rPr>
          <w:sz w:val="28"/>
          <w:szCs w:val="28"/>
        </w:rPr>
        <w:t>имеется:</w:t>
      </w:r>
    </w:p>
    <w:p w:rsidR="00912850" w:rsidRDefault="00912850" w:rsidP="00912850">
      <w:pPr>
        <w:jc w:val="both"/>
        <w:rPr>
          <w:sz w:val="28"/>
          <w:szCs w:val="28"/>
        </w:rPr>
      </w:pPr>
      <w:r>
        <w:rPr>
          <w:sz w:val="28"/>
          <w:szCs w:val="28"/>
        </w:rPr>
        <w:t>1.Источник питания - ПС №3</w:t>
      </w:r>
      <w:r w:rsidR="001F490E">
        <w:rPr>
          <w:sz w:val="28"/>
          <w:szCs w:val="28"/>
        </w:rPr>
        <w:t>09</w:t>
      </w:r>
      <w:r>
        <w:rPr>
          <w:sz w:val="28"/>
          <w:szCs w:val="28"/>
        </w:rPr>
        <w:t xml:space="preserve"> «С</w:t>
      </w:r>
      <w:r w:rsidR="001F490E">
        <w:rPr>
          <w:sz w:val="28"/>
          <w:szCs w:val="28"/>
        </w:rPr>
        <w:t>еверная</w:t>
      </w:r>
      <w:r>
        <w:rPr>
          <w:sz w:val="28"/>
          <w:szCs w:val="28"/>
        </w:rPr>
        <w:t>»;</w:t>
      </w:r>
    </w:p>
    <w:p w:rsidR="00912850" w:rsidRDefault="00912850" w:rsidP="0091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2.Возможная точка подключения – опора № </w:t>
      </w:r>
      <w:r w:rsidR="001F490E">
        <w:rPr>
          <w:sz w:val="28"/>
          <w:szCs w:val="28"/>
        </w:rPr>
        <w:t>30</w:t>
      </w:r>
      <w:r>
        <w:rPr>
          <w:sz w:val="28"/>
          <w:szCs w:val="28"/>
        </w:rPr>
        <w:t xml:space="preserve"> ВЛ-0,4 кВ </w:t>
      </w:r>
      <w:r w:rsidR="00DE5F80">
        <w:rPr>
          <w:sz w:val="28"/>
          <w:szCs w:val="28"/>
        </w:rPr>
        <w:t xml:space="preserve">линия </w:t>
      </w:r>
      <w:r w:rsidR="001F490E">
        <w:rPr>
          <w:sz w:val="28"/>
          <w:szCs w:val="28"/>
        </w:rPr>
        <w:t>1</w:t>
      </w:r>
      <w:r w:rsidR="00DE5F80">
        <w:rPr>
          <w:sz w:val="28"/>
          <w:szCs w:val="28"/>
        </w:rPr>
        <w:t xml:space="preserve"> от ТП 10/0,4 кВ </w:t>
      </w:r>
      <w:r>
        <w:rPr>
          <w:sz w:val="28"/>
          <w:szCs w:val="28"/>
        </w:rPr>
        <w:t>№3</w:t>
      </w:r>
      <w:r w:rsidR="001F490E">
        <w:rPr>
          <w:sz w:val="28"/>
          <w:szCs w:val="28"/>
        </w:rPr>
        <w:t>835</w:t>
      </w:r>
      <w:r>
        <w:rPr>
          <w:sz w:val="28"/>
          <w:szCs w:val="28"/>
        </w:rPr>
        <w:t>;</w:t>
      </w:r>
    </w:p>
    <w:p w:rsidR="00912850" w:rsidRDefault="00912850" w:rsidP="0091285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5F80">
        <w:rPr>
          <w:sz w:val="28"/>
          <w:szCs w:val="28"/>
        </w:rPr>
        <w:t>Необходимые работы  со стороны сетевой организации</w:t>
      </w:r>
      <w:r w:rsidR="001F490E">
        <w:rPr>
          <w:sz w:val="28"/>
          <w:szCs w:val="28"/>
        </w:rPr>
        <w:t xml:space="preserve"> –</w:t>
      </w:r>
      <w:r w:rsidR="00DE5F80">
        <w:rPr>
          <w:sz w:val="28"/>
          <w:szCs w:val="28"/>
        </w:rPr>
        <w:t xml:space="preserve"> </w:t>
      </w:r>
      <w:r w:rsidR="001F490E">
        <w:rPr>
          <w:sz w:val="28"/>
          <w:szCs w:val="28"/>
        </w:rPr>
        <w:t>строительство отпайки от опоры №30 ВЛ-0,4кВ, ориентировочной длинной – 15 м</w:t>
      </w:r>
      <w:r>
        <w:rPr>
          <w:sz w:val="28"/>
          <w:szCs w:val="28"/>
        </w:rPr>
        <w:t>;</w:t>
      </w:r>
    </w:p>
    <w:p w:rsidR="00912850" w:rsidRDefault="00912850" w:rsidP="00912850">
      <w:pPr>
        <w:jc w:val="both"/>
        <w:rPr>
          <w:sz w:val="28"/>
          <w:szCs w:val="28"/>
        </w:rPr>
      </w:pPr>
      <w:r>
        <w:rPr>
          <w:sz w:val="28"/>
          <w:szCs w:val="28"/>
        </w:rPr>
        <w:t>4.Максимальная нагрузка в точке подключения -15 кВ;</w:t>
      </w:r>
    </w:p>
    <w:p w:rsidR="001F490E" w:rsidRDefault="00912850" w:rsidP="00912850">
      <w:pPr>
        <w:jc w:val="both"/>
        <w:rPr>
          <w:sz w:val="28"/>
          <w:szCs w:val="28"/>
        </w:rPr>
      </w:pPr>
      <w:r>
        <w:rPr>
          <w:sz w:val="28"/>
          <w:szCs w:val="28"/>
        </w:rPr>
        <w:t>5.Категор</w:t>
      </w:r>
      <w:r w:rsidR="00DE5F80">
        <w:rPr>
          <w:sz w:val="28"/>
          <w:szCs w:val="28"/>
        </w:rPr>
        <w:t>ия электроснабжения- 3 (третья)</w:t>
      </w:r>
      <w:r w:rsidR="001F490E">
        <w:rPr>
          <w:sz w:val="28"/>
          <w:szCs w:val="28"/>
        </w:rPr>
        <w:t>.</w:t>
      </w:r>
    </w:p>
    <w:p w:rsidR="00912850" w:rsidRPr="001F490E" w:rsidRDefault="00912850" w:rsidP="0091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8559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</w:r>
      <w:r w:rsidRPr="0098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РФ от 27.12.2004 г. №861, </w:t>
      </w:r>
      <w:r w:rsidRPr="0098559D">
        <w:rPr>
          <w:sz w:val="28"/>
          <w:szCs w:val="28"/>
        </w:rPr>
        <w:t xml:space="preserve">технические условия на технологическое присоединение </w:t>
      </w:r>
      <w:r w:rsidRPr="0098559D">
        <w:rPr>
          <w:sz w:val="28"/>
          <w:szCs w:val="28"/>
        </w:rPr>
        <w:lastRenderedPageBreak/>
        <w:t>выдаются</w:t>
      </w:r>
      <w:r w:rsidRPr="0075403A">
        <w:rPr>
          <w:sz w:val="28"/>
          <w:szCs w:val="28"/>
        </w:rPr>
        <w:t xml:space="preserve"> заявителю вместе с договором об осуществлении технологического присоединения и являются неотъемлемым приложением к договору.  </w:t>
      </w:r>
      <w:proofErr w:type="gramEnd"/>
    </w:p>
    <w:p w:rsidR="00912850" w:rsidRPr="00A31ACA" w:rsidRDefault="00912850" w:rsidP="00912850">
      <w:pPr>
        <w:ind w:firstLine="540"/>
        <w:jc w:val="both"/>
        <w:rPr>
          <w:sz w:val="28"/>
          <w:szCs w:val="28"/>
        </w:rPr>
      </w:pPr>
      <w:r w:rsidRPr="00A31ACA">
        <w:rPr>
          <w:sz w:val="28"/>
          <w:szCs w:val="28"/>
        </w:rPr>
        <w:t>Заявку</w:t>
      </w:r>
      <w:r w:rsidR="00DE5F80">
        <w:rPr>
          <w:sz w:val="28"/>
          <w:szCs w:val="28"/>
        </w:rPr>
        <w:t xml:space="preserve"> на технологическое присоединение надлежащей формы с необходимым пакетом документов, </w:t>
      </w:r>
      <w:r w:rsidRPr="00A31ACA">
        <w:rPr>
          <w:sz w:val="28"/>
          <w:szCs w:val="28"/>
        </w:rPr>
        <w:t xml:space="preserve"> можно подать по следующим адресам:</w:t>
      </w:r>
    </w:p>
    <w:p w:rsidR="00912850" w:rsidRPr="00A31ACA" w:rsidRDefault="00912850" w:rsidP="00912850">
      <w:pPr>
        <w:ind w:firstLine="540"/>
        <w:jc w:val="both"/>
        <w:rPr>
          <w:sz w:val="28"/>
          <w:szCs w:val="28"/>
        </w:rPr>
      </w:pPr>
      <w:r w:rsidRPr="00A31ACA">
        <w:rPr>
          <w:sz w:val="28"/>
          <w:szCs w:val="28"/>
        </w:rPr>
        <w:t>1.</w:t>
      </w:r>
      <w:r w:rsidR="00DE5F80">
        <w:rPr>
          <w:sz w:val="28"/>
          <w:szCs w:val="28"/>
        </w:rPr>
        <w:t xml:space="preserve">город </w:t>
      </w:r>
      <w:r w:rsidRPr="00A31ACA">
        <w:rPr>
          <w:sz w:val="28"/>
          <w:szCs w:val="28"/>
        </w:rPr>
        <w:t>Санкт-Петербург, ул. Красного Текстильщика, д.10-12 лит</w:t>
      </w:r>
      <w:proofErr w:type="gramStart"/>
      <w:r w:rsidRPr="00A31ACA">
        <w:rPr>
          <w:sz w:val="28"/>
          <w:szCs w:val="28"/>
        </w:rPr>
        <w:t>.О</w:t>
      </w:r>
      <w:proofErr w:type="gramEnd"/>
      <w:r w:rsidRPr="00A31ACA">
        <w:rPr>
          <w:sz w:val="28"/>
          <w:szCs w:val="28"/>
        </w:rPr>
        <w:t xml:space="preserve">.  Единый центр документов (вход со стороны </w:t>
      </w:r>
      <w:proofErr w:type="spellStart"/>
      <w:r w:rsidRPr="00A31ACA">
        <w:rPr>
          <w:sz w:val="28"/>
          <w:szCs w:val="28"/>
        </w:rPr>
        <w:t>Синопской</w:t>
      </w:r>
      <w:proofErr w:type="spellEnd"/>
      <w:r w:rsidRPr="00A31ACA">
        <w:rPr>
          <w:sz w:val="28"/>
          <w:szCs w:val="28"/>
        </w:rPr>
        <w:t xml:space="preserve"> набережной) -Центр по работе с клиентами и присоединению по Ленинградской области.</w:t>
      </w:r>
    </w:p>
    <w:p w:rsidR="00912850" w:rsidRPr="00A31ACA" w:rsidRDefault="00912850" w:rsidP="00912850">
      <w:pPr>
        <w:ind w:firstLine="540"/>
        <w:jc w:val="both"/>
        <w:rPr>
          <w:sz w:val="28"/>
          <w:szCs w:val="28"/>
        </w:rPr>
      </w:pPr>
      <w:r w:rsidRPr="00A31ACA">
        <w:rPr>
          <w:sz w:val="28"/>
          <w:szCs w:val="28"/>
        </w:rPr>
        <w:t>2.Ленинград</w:t>
      </w:r>
      <w:r>
        <w:rPr>
          <w:sz w:val="28"/>
          <w:szCs w:val="28"/>
        </w:rPr>
        <w:t>с</w:t>
      </w:r>
      <w:r w:rsidRPr="00A31ACA">
        <w:rPr>
          <w:sz w:val="28"/>
          <w:szCs w:val="28"/>
        </w:rPr>
        <w:t>кая область, Волховский ра</w:t>
      </w:r>
      <w:r>
        <w:rPr>
          <w:sz w:val="28"/>
          <w:szCs w:val="28"/>
        </w:rPr>
        <w:t>й</w:t>
      </w:r>
      <w:r w:rsidRPr="00A31ACA">
        <w:rPr>
          <w:sz w:val="28"/>
          <w:szCs w:val="28"/>
        </w:rPr>
        <w:t>он, г</w:t>
      </w:r>
      <w:proofErr w:type="gramStart"/>
      <w:r w:rsidRPr="00A31ACA">
        <w:rPr>
          <w:sz w:val="28"/>
          <w:szCs w:val="28"/>
        </w:rPr>
        <w:t>.Н</w:t>
      </w:r>
      <w:proofErr w:type="gramEnd"/>
      <w:r w:rsidRPr="00A31ACA">
        <w:rPr>
          <w:sz w:val="28"/>
          <w:szCs w:val="28"/>
        </w:rPr>
        <w:t>овая Ладога, ул.Садовая, д.25- Центр обслуживания клиентов.</w:t>
      </w:r>
    </w:p>
    <w:p w:rsidR="00912850" w:rsidRPr="00A31ACA" w:rsidRDefault="00912850" w:rsidP="00912850">
      <w:pPr>
        <w:ind w:firstLine="540"/>
        <w:jc w:val="both"/>
        <w:rPr>
          <w:sz w:val="28"/>
          <w:szCs w:val="28"/>
        </w:rPr>
      </w:pPr>
      <w:r w:rsidRPr="00A31ACA">
        <w:rPr>
          <w:sz w:val="28"/>
          <w:szCs w:val="28"/>
        </w:rPr>
        <w:t>Единая справочная служба: 8 800 700 14 71.    А так же в режиме «</w:t>
      </w:r>
      <w:r w:rsidRPr="00A31ACA">
        <w:rPr>
          <w:sz w:val="28"/>
          <w:szCs w:val="28"/>
          <w:lang w:val="en-US"/>
        </w:rPr>
        <w:t>on</w:t>
      </w:r>
      <w:r w:rsidRPr="00A31ACA">
        <w:rPr>
          <w:sz w:val="28"/>
          <w:szCs w:val="28"/>
        </w:rPr>
        <w:t>-</w:t>
      </w:r>
      <w:r w:rsidRPr="00A31ACA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»</w:t>
      </w:r>
      <w:r w:rsidRPr="00A31ACA">
        <w:rPr>
          <w:sz w:val="28"/>
          <w:szCs w:val="28"/>
        </w:rPr>
        <w:t xml:space="preserve"> на официальном сайте ПАО «Ленэнерго», пройдя по ссылке  </w:t>
      </w:r>
      <w:r w:rsidRPr="00A31ACA">
        <w:rPr>
          <w:sz w:val="28"/>
          <w:szCs w:val="28"/>
          <w:lang w:val="en-US"/>
        </w:rPr>
        <w:t>https</w:t>
      </w:r>
      <w:r w:rsidRPr="00A31ACA">
        <w:rPr>
          <w:sz w:val="28"/>
          <w:szCs w:val="28"/>
        </w:rPr>
        <w:t>://</w:t>
      </w:r>
      <w:proofErr w:type="spellStart"/>
      <w:r w:rsidRPr="00A31ACA">
        <w:rPr>
          <w:sz w:val="28"/>
          <w:szCs w:val="28"/>
          <w:lang w:val="en-US"/>
        </w:rPr>
        <w:t>lkk</w:t>
      </w:r>
      <w:proofErr w:type="spellEnd"/>
      <w:r w:rsidRPr="00A31ACA">
        <w:rPr>
          <w:sz w:val="28"/>
          <w:szCs w:val="28"/>
        </w:rPr>
        <w:t>.</w:t>
      </w:r>
      <w:proofErr w:type="spellStart"/>
      <w:r w:rsidRPr="00A31ACA">
        <w:rPr>
          <w:sz w:val="28"/>
          <w:szCs w:val="28"/>
          <w:lang w:val="en-US"/>
        </w:rPr>
        <w:t>lenenergo</w:t>
      </w:r>
      <w:proofErr w:type="spellEnd"/>
      <w:r w:rsidRPr="00A31ACA">
        <w:rPr>
          <w:sz w:val="28"/>
          <w:szCs w:val="28"/>
        </w:rPr>
        <w:t>.</w:t>
      </w:r>
      <w:proofErr w:type="spellStart"/>
      <w:r w:rsidRPr="00A31ACA">
        <w:rPr>
          <w:sz w:val="28"/>
          <w:szCs w:val="28"/>
          <w:lang w:val="en-US"/>
        </w:rPr>
        <w:t>ru</w:t>
      </w:r>
      <w:proofErr w:type="spellEnd"/>
      <w:r w:rsidRPr="00A31ACA">
        <w:rPr>
          <w:sz w:val="28"/>
          <w:szCs w:val="28"/>
        </w:rPr>
        <w:t>/</w:t>
      </w:r>
      <w:r w:rsidRPr="00A31ACA">
        <w:rPr>
          <w:sz w:val="28"/>
          <w:szCs w:val="28"/>
          <w:lang w:val="en-US"/>
        </w:rPr>
        <w:t>Site</w:t>
      </w:r>
      <w:proofErr w:type="gramStart"/>
      <w:r w:rsidRPr="00A31ACA">
        <w:rPr>
          <w:sz w:val="28"/>
          <w:szCs w:val="28"/>
        </w:rPr>
        <w:t>А</w:t>
      </w:r>
      <w:proofErr w:type="spellStart"/>
      <w:proofErr w:type="gramEnd"/>
      <w:r w:rsidRPr="00A31ACA">
        <w:rPr>
          <w:sz w:val="28"/>
          <w:szCs w:val="28"/>
          <w:lang w:val="en-US"/>
        </w:rPr>
        <w:t>ssets</w:t>
      </w:r>
      <w:proofErr w:type="spellEnd"/>
      <w:r w:rsidRPr="00A31ACA">
        <w:rPr>
          <w:sz w:val="28"/>
          <w:szCs w:val="28"/>
        </w:rPr>
        <w:t>/</w:t>
      </w:r>
      <w:r w:rsidRPr="00A31ACA">
        <w:rPr>
          <w:sz w:val="28"/>
          <w:szCs w:val="28"/>
          <w:lang w:val="en-US"/>
        </w:rPr>
        <w:t>tags</w:t>
      </w:r>
      <w:r w:rsidRPr="00A31ACA">
        <w:rPr>
          <w:sz w:val="28"/>
          <w:szCs w:val="28"/>
        </w:rPr>
        <w:t>.</w:t>
      </w:r>
      <w:proofErr w:type="spellStart"/>
      <w:r w:rsidRPr="00A31ACA">
        <w:rPr>
          <w:sz w:val="28"/>
          <w:szCs w:val="28"/>
          <w:lang w:val="en-US"/>
        </w:rPr>
        <w:t>aspx</w:t>
      </w:r>
      <w:proofErr w:type="spellEnd"/>
      <w:r w:rsidRPr="00A31ACA">
        <w:rPr>
          <w:sz w:val="28"/>
          <w:szCs w:val="28"/>
        </w:rPr>
        <w:t>.</w:t>
      </w:r>
    </w:p>
    <w:p w:rsidR="00912850" w:rsidRDefault="00912850" w:rsidP="00912850">
      <w:pPr>
        <w:ind w:firstLine="540"/>
        <w:jc w:val="both"/>
        <w:rPr>
          <w:sz w:val="28"/>
          <w:szCs w:val="28"/>
        </w:rPr>
      </w:pPr>
      <w:proofErr w:type="gramStart"/>
      <w:r w:rsidRPr="00A31ACA">
        <w:rPr>
          <w:sz w:val="28"/>
          <w:szCs w:val="28"/>
        </w:rPr>
        <w:t xml:space="preserve">На основании п.17 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</w:t>
      </w:r>
      <w:r>
        <w:rPr>
          <w:sz w:val="28"/>
          <w:szCs w:val="28"/>
        </w:rPr>
        <w:t xml:space="preserve">исходя из стоимости мероприятий по технологическому присоединению в размере </w:t>
      </w:r>
      <w:r w:rsidRPr="00A31ACA">
        <w:rPr>
          <w:sz w:val="28"/>
          <w:szCs w:val="28"/>
        </w:rPr>
        <w:t>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</w:t>
      </w:r>
      <w:proofErr w:type="gramEnd"/>
      <w:r w:rsidRPr="00A31ACA">
        <w:rPr>
          <w:sz w:val="28"/>
          <w:szCs w:val="28"/>
        </w:rPr>
        <w:t xml:space="preserve"> границ участка заявителя </w:t>
      </w:r>
      <w:proofErr w:type="gramStart"/>
      <w:r w:rsidRPr="00A31ACA">
        <w:rPr>
          <w:sz w:val="28"/>
          <w:szCs w:val="28"/>
        </w:rPr>
        <w:t>до</w:t>
      </w:r>
      <w:proofErr w:type="gramEnd"/>
      <w:r w:rsidRPr="00A31ACA">
        <w:rPr>
          <w:sz w:val="28"/>
          <w:szCs w:val="28"/>
        </w:rPr>
        <w:t xml:space="preserve">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была подана заявка, составляет не более 300 метров в городах  и поселках городского типа и не более 500 м в сельской местности.</w:t>
      </w:r>
      <w:r>
        <w:rPr>
          <w:sz w:val="28"/>
          <w:szCs w:val="28"/>
        </w:rPr>
        <w:t xml:space="preserve"> В соответствии с п.24 Правил, срок действия технических условий не может составлять менее 2 лет и более 5 лет.</w:t>
      </w:r>
    </w:p>
    <w:p w:rsidR="001F490E" w:rsidRDefault="001F490E" w:rsidP="001F490E">
      <w:pPr>
        <w:ind w:firstLine="540"/>
        <w:jc w:val="both"/>
        <w:rPr>
          <w:sz w:val="28"/>
        </w:rPr>
      </w:pPr>
      <w:r>
        <w:rPr>
          <w:sz w:val="28"/>
        </w:rPr>
        <w:t xml:space="preserve">Техническая возможность газоснабжения природным газом  имеется, при условии разработки схемы газоснабжения, а также строительства подводящего газопровода до </w:t>
      </w:r>
      <w:r w:rsidR="00145DC9">
        <w:rPr>
          <w:sz w:val="28"/>
        </w:rPr>
        <w:t>г.п. Синявино</w:t>
      </w:r>
      <w:r>
        <w:rPr>
          <w:sz w:val="28"/>
        </w:rPr>
        <w:t xml:space="preserve">. </w:t>
      </w:r>
    </w:p>
    <w:p w:rsidR="001F490E" w:rsidRDefault="001F490E" w:rsidP="001F490E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Плата за подключение (технологическое присоединение) объектов к сетям газоснабжения, а также сроки подключения объектов капитального строительства устанавливаются на основании постановления правительства РФ от 30 декабря 2013г №1314 «Об утверждении правил подключения 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РФ».</w:t>
      </w:r>
      <w:proofErr w:type="gramEnd"/>
      <w:r>
        <w:rPr>
          <w:sz w:val="28"/>
        </w:rPr>
        <w:t xml:space="preserve">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(не требуется в случае планируемого максимального часового расхода газа не более </w:t>
      </w:r>
      <w:smartTag w:uri="urn:schemas-microsoft-com:office:smarttags" w:element="metricconverter">
        <w:smartTagPr>
          <w:attr w:name="ProductID" w:val="5 куб. метров"/>
        </w:smartTagPr>
        <w:r>
          <w:rPr>
            <w:sz w:val="28"/>
          </w:rPr>
          <w:t>5 куб. метров</w:t>
        </w:r>
      </w:smartTag>
      <w:r>
        <w:rPr>
          <w:sz w:val="28"/>
        </w:rPr>
        <w:t>) объема капитального строительства.</w:t>
      </w:r>
    </w:p>
    <w:p w:rsidR="00665011" w:rsidRDefault="009B3EEE" w:rsidP="009B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302A" w:rsidRPr="00855FCA">
        <w:rPr>
          <w:sz w:val="28"/>
          <w:szCs w:val="28"/>
        </w:rPr>
        <w:t xml:space="preserve">Техническая возможность </w:t>
      </w:r>
      <w:r w:rsidR="00665011">
        <w:rPr>
          <w:sz w:val="28"/>
          <w:szCs w:val="28"/>
        </w:rPr>
        <w:t>присоединения к сетям теплоснабжения в данный момент невозможна по причине отсутствия тепловых сетей в месте расположения указанных земельных участков.</w:t>
      </w:r>
    </w:p>
    <w:p w:rsidR="00273F0A" w:rsidRPr="00855FCA" w:rsidRDefault="00665011" w:rsidP="00C642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обеспечения земельных участков вод</w:t>
      </w:r>
      <w:r w:rsidR="009B3EEE">
        <w:rPr>
          <w:sz w:val="28"/>
          <w:szCs w:val="28"/>
        </w:rPr>
        <w:t xml:space="preserve">ой питьевого качества возможно </w:t>
      </w:r>
      <w:r>
        <w:rPr>
          <w:sz w:val="28"/>
          <w:szCs w:val="28"/>
        </w:rPr>
        <w:t>от водопро</w:t>
      </w:r>
      <w:r w:rsidR="009B3EEE">
        <w:rPr>
          <w:sz w:val="28"/>
          <w:szCs w:val="28"/>
        </w:rPr>
        <w:t>водной сети Ду-110 мм, проходящей по ул</w:t>
      </w:r>
      <w:proofErr w:type="gramStart"/>
      <w:r w:rsidR="009B3EEE">
        <w:rPr>
          <w:sz w:val="28"/>
          <w:szCs w:val="28"/>
        </w:rPr>
        <w:t>.К</w:t>
      </w:r>
      <w:proofErr w:type="gramEnd"/>
      <w:r w:rsidR="009B3EEE">
        <w:rPr>
          <w:sz w:val="28"/>
          <w:szCs w:val="28"/>
        </w:rPr>
        <w:t xml:space="preserve">осая. </w:t>
      </w:r>
      <w:r w:rsidR="00855FCA" w:rsidRPr="00855FCA">
        <w:rPr>
          <w:sz w:val="28"/>
          <w:szCs w:val="28"/>
        </w:rPr>
        <w:t xml:space="preserve"> </w:t>
      </w:r>
      <w:r w:rsidR="00C6420F">
        <w:rPr>
          <w:sz w:val="28"/>
          <w:szCs w:val="28"/>
        </w:rPr>
        <w:t xml:space="preserve"> Отведение сточных вод от земельных участков представляется возможным только с условием установки локально-очистных сооружений, в связи с отсутствием сетей канализации в указанном районе.</w:t>
      </w:r>
    </w:p>
    <w:p w:rsidR="0057483F" w:rsidRPr="005B5E93" w:rsidRDefault="0057483F" w:rsidP="0057483F">
      <w:pPr>
        <w:ind w:firstLine="540"/>
        <w:jc w:val="both"/>
        <w:rPr>
          <w:b/>
          <w:sz w:val="24"/>
          <w:szCs w:val="24"/>
        </w:rPr>
      </w:pPr>
      <w:r w:rsidRPr="005B5E93">
        <w:rPr>
          <w:b/>
          <w:sz w:val="24"/>
          <w:szCs w:val="24"/>
        </w:rPr>
        <w:lastRenderedPageBreak/>
        <w:t>Предельные параметры разрешенного строительства объектов капитального строительства:</w:t>
      </w:r>
    </w:p>
    <w:p w:rsidR="0057483F" w:rsidRDefault="0057483F" w:rsidP="0057483F">
      <w:pPr>
        <w:ind w:firstLine="540"/>
        <w:jc w:val="both"/>
        <w:rPr>
          <w:sz w:val="28"/>
          <w:szCs w:val="28"/>
        </w:rPr>
      </w:pPr>
      <w:r w:rsidRPr="00B259B1">
        <w:rPr>
          <w:sz w:val="28"/>
          <w:szCs w:val="28"/>
        </w:rPr>
        <w:t xml:space="preserve">Согласно Правилам землепользования и застройки </w:t>
      </w:r>
      <w:r>
        <w:rPr>
          <w:sz w:val="28"/>
          <w:szCs w:val="28"/>
        </w:rPr>
        <w:t xml:space="preserve">применительно  к части </w:t>
      </w:r>
      <w:r w:rsidRPr="00B259B1">
        <w:rPr>
          <w:sz w:val="28"/>
          <w:szCs w:val="28"/>
        </w:rPr>
        <w:t xml:space="preserve">территории </w:t>
      </w:r>
      <w:r w:rsidR="00C6420F">
        <w:rPr>
          <w:sz w:val="28"/>
          <w:szCs w:val="28"/>
        </w:rPr>
        <w:t>Синявинского городского поселения</w:t>
      </w:r>
      <w:r>
        <w:rPr>
          <w:sz w:val="28"/>
          <w:szCs w:val="28"/>
        </w:rPr>
        <w:t xml:space="preserve"> </w:t>
      </w:r>
      <w:r w:rsidRPr="00B259B1">
        <w:rPr>
          <w:sz w:val="28"/>
          <w:szCs w:val="28"/>
        </w:rPr>
        <w:t>Кировск</w:t>
      </w:r>
      <w:r w:rsidR="00C6420F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C6420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642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259B1">
        <w:rPr>
          <w:sz w:val="28"/>
          <w:szCs w:val="28"/>
        </w:rPr>
        <w:t xml:space="preserve">Ленинградской области, утвержденным решением совета депутатов </w:t>
      </w:r>
      <w:r>
        <w:rPr>
          <w:sz w:val="28"/>
          <w:szCs w:val="28"/>
        </w:rPr>
        <w:t xml:space="preserve"> от 2</w:t>
      </w:r>
      <w:r w:rsidR="00C6420F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C6420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№</w:t>
      </w:r>
      <w:r w:rsidR="00C6420F">
        <w:rPr>
          <w:sz w:val="28"/>
          <w:szCs w:val="28"/>
        </w:rPr>
        <w:t xml:space="preserve">24 с изменениями, </w:t>
      </w:r>
      <w:r w:rsidRPr="00B259B1">
        <w:rPr>
          <w:sz w:val="28"/>
          <w:szCs w:val="28"/>
        </w:rPr>
        <w:t xml:space="preserve"> земельны</w:t>
      </w:r>
      <w:r w:rsidR="005B5E93">
        <w:rPr>
          <w:sz w:val="28"/>
          <w:szCs w:val="28"/>
        </w:rPr>
        <w:t>е</w:t>
      </w:r>
      <w:r w:rsidRPr="00B259B1">
        <w:rPr>
          <w:sz w:val="28"/>
          <w:szCs w:val="28"/>
        </w:rPr>
        <w:t xml:space="preserve"> участ</w:t>
      </w:r>
      <w:r w:rsidR="005B5E93">
        <w:rPr>
          <w:sz w:val="28"/>
          <w:szCs w:val="28"/>
        </w:rPr>
        <w:t>ки</w:t>
      </w:r>
      <w:r w:rsidRPr="00B259B1">
        <w:rPr>
          <w:sz w:val="28"/>
          <w:szCs w:val="28"/>
        </w:rPr>
        <w:t xml:space="preserve"> относ</w:t>
      </w:r>
      <w:r w:rsidR="005B5E93">
        <w:rPr>
          <w:sz w:val="28"/>
          <w:szCs w:val="28"/>
        </w:rPr>
        <w:t>я</w:t>
      </w:r>
      <w:r w:rsidRPr="00B259B1">
        <w:rPr>
          <w:sz w:val="28"/>
          <w:szCs w:val="28"/>
        </w:rPr>
        <w:t>тся к территориальной зоне – Ж</w:t>
      </w:r>
      <w:proofErr w:type="gramStart"/>
      <w:r w:rsidRPr="00B259B1">
        <w:rPr>
          <w:sz w:val="28"/>
          <w:szCs w:val="28"/>
        </w:rPr>
        <w:t>1</w:t>
      </w:r>
      <w:proofErr w:type="gramEnd"/>
      <w:r w:rsidRPr="00B259B1">
        <w:rPr>
          <w:sz w:val="28"/>
          <w:szCs w:val="28"/>
        </w:rPr>
        <w:t>, зон</w:t>
      </w:r>
      <w:r w:rsidR="00C6420F">
        <w:rPr>
          <w:sz w:val="28"/>
          <w:szCs w:val="28"/>
        </w:rPr>
        <w:t>е</w:t>
      </w:r>
      <w:r w:rsidRPr="00B259B1">
        <w:rPr>
          <w:sz w:val="28"/>
          <w:szCs w:val="28"/>
        </w:rPr>
        <w:t xml:space="preserve"> индивидуальн</w:t>
      </w:r>
      <w:r w:rsidR="00C6420F">
        <w:rPr>
          <w:sz w:val="28"/>
          <w:szCs w:val="28"/>
        </w:rPr>
        <w:t>ой жилой застройки, с включением объектов системы социального обслуживания населения, связанных с их проживанием, а также объектов инженерной инфраструктуры</w:t>
      </w:r>
      <w:r w:rsidR="00523B85">
        <w:rPr>
          <w:sz w:val="28"/>
          <w:szCs w:val="28"/>
        </w:rPr>
        <w:t xml:space="preserve"> </w:t>
      </w:r>
      <w:r w:rsidR="00C6420F">
        <w:rPr>
          <w:sz w:val="28"/>
          <w:szCs w:val="28"/>
        </w:rPr>
        <w:t>(виды разрешенного использования и предельные параметры)</w:t>
      </w:r>
      <w:r w:rsidRPr="00B259B1">
        <w:rPr>
          <w:sz w:val="28"/>
          <w:szCs w:val="28"/>
        </w:rPr>
        <w:t>.</w:t>
      </w:r>
    </w:p>
    <w:p w:rsidR="0057483F" w:rsidRDefault="004E2DD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минимальная площадь земельных участков:</w:t>
      </w:r>
    </w:p>
    <w:p w:rsidR="004E2DD9" w:rsidRPr="004C5B4B" w:rsidRDefault="00017828" w:rsidP="0057483F">
      <w:pPr>
        <w:ind w:firstLine="540"/>
        <w:jc w:val="both"/>
        <w:rPr>
          <w:i/>
          <w:sz w:val="28"/>
          <w:szCs w:val="28"/>
        </w:rPr>
      </w:pPr>
      <w:r w:rsidRPr="004C5B4B">
        <w:rPr>
          <w:i/>
          <w:sz w:val="28"/>
          <w:szCs w:val="28"/>
        </w:rPr>
        <w:t xml:space="preserve">для </w:t>
      </w:r>
      <w:r w:rsidR="004E2DD9" w:rsidRPr="004C5B4B">
        <w:rPr>
          <w:i/>
          <w:sz w:val="28"/>
          <w:szCs w:val="28"/>
        </w:rPr>
        <w:t>размещения индивидуального жилого дома коттеджного типа – 600 кв</w:t>
      </w:r>
      <w:proofErr w:type="gramStart"/>
      <w:r w:rsidR="004E2DD9" w:rsidRPr="004C5B4B">
        <w:rPr>
          <w:i/>
          <w:sz w:val="28"/>
          <w:szCs w:val="28"/>
        </w:rPr>
        <w:t>.м</w:t>
      </w:r>
      <w:proofErr w:type="gramEnd"/>
      <w:r w:rsidR="004E2DD9" w:rsidRPr="004C5B4B">
        <w:rPr>
          <w:i/>
          <w:sz w:val="28"/>
          <w:szCs w:val="28"/>
        </w:rPr>
        <w:t>;</w:t>
      </w:r>
    </w:p>
    <w:p w:rsidR="004C5B4B" w:rsidRDefault="004E2DD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одно-,</w:t>
      </w:r>
      <w:r w:rsidR="00523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двух-, трехэтажной блок секции жилого дома </w:t>
      </w:r>
      <w:r w:rsidR="004C5B4B">
        <w:rPr>
          <w:sz w:val="28"/>
          <w:szCs w:val="28"/>
        </w:rPr>
        <w:t>блокированного типа – 100 кв.м. (без площади застройки);</w:t>
      </w:r>
    </w:p>
    <w:p w:rsidR="004E2DD9" w:rsidRDefault="004C5B4B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индивидуального жилого дома </w:t>
      </w:r>
      <w:r w:rsidR="004E2DD9">
        <w:rPr>
          <w:sz w:val="28"/>
          <w:szCs w:val="28"/>
        </w:rPr>
        <w:t>усадебного  типа (индивидуальные (одноквартирные) жилые дома с правом содержания мелкого скота и птицы) – 1200 кв</w:t>
      </w:r>
      <w:proofErr w:type="gramStart"/>
      <w:r w:rsidR="004E2DD9">
        <w:rPr>
          <w:sz w:val="28"/>
          <w:szCs w:val="28"/>
        </w:rPr>
        <w:t>.м</w:t>
      </w:r>
      <w:proofErr w:type="gramEnd"/>
      <w:r w:rsidR="004E2DD9">
        <w:rPr>
          <w:sz w:val="28"/>
          <w:szCs w:val="28"/>
        </w:rPr>
        <w:t>;</w:t>
      </w:r>
    </w:p>
    <w:p w:rsidR="004E2DD9" w:rsidRDefault="004E2DD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объектов дошкольного, начального, общего и среднего (полного)</w:t>
      </w:r>
      <w:r w:rsidR="004C5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 –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</w:t>
      </w:r>
      <w:r w:rsidR="004C5B4B">
        <w:rPr>
          <w:sz w:val="28"/>
          <w:szCs w:val="28"/>
        </w:rPr>
        <w:t>-</w:t>
      </w:r>
      <w:r>
        <w:rPr>
          <w:sz w:val="28"/>
          <w:szCs w:val="28"/>
        </w:rPr>
        <w:t>13. «Санит</w:t>
      </w:r>
      <w:r w:rsidR="004C5B4B">
        <w:rPr>
          <w:sz w:val="28"/>
          <w:szCs w:val="28"/>
        </w:rPr>
        <w:t>а</w:t>
      </w:r>
      <w:r>
        <w:rPr>
          <w:sz w:val="28"/>
          <w:szCs w:val="28"/>
        </w:rPr>
        <w:t>рно-эпидемиологиче</w:t>
      </w:r>
      <w:r w:rsidR="00523B85">
        <w:rPr>
          <w:sz w:val="28"/>
          <w:szCs w:val="28"/>
        </w:rPr>
        <w:t>с</w:t>
      </w:r>
      <w:r>
        <w:rPr>
          <w:sz w:val="28"/>
          <w:szCs w:val="28"/>
        </w:rPr>
        <w:t>кие</w:t>
      </w:r>
      <w:r w:rsidR="00017828">
        <w:rPr>
          <w:sz w:val="28"/>
          <w:szCs w:val="28"/>
        </w:rPr>
        <w:t xml:space="preserve"> требования к устройству, содержанию и организации </w:t>
      </w:r>
      <w:r w:rsidR="004C5B4B">
        <w:rPr>
          <w:sz w:val="28"/>
          <w:szCs w:val="28"/>
        </w:rPr>
        <w:t xml:space="preserve">режима работы дошкольных образовательных организаций» </w:t>
      </w:r>
      <w:r w:rsidR="00017828">
        <w:rPr>
          <w:sz w:val="28"/>
          <w:szCs w:val="28"/>
        </w:rPr>
        <w:t>(утв. постановлением Главного государственного сан</w:t>
      </w:r>
      <w:r w:rsidR="004C5B4B">
        <w:rPr>
          <w:sz w:val="28"/>
          <w:szCs w:val="28"/>
        </w:rPr>
        <w:t>и</w:t>
      </w:r>
      <w:r w:rsidR="00017828">
        <w:rPr>
          <w:sz w:val="28"/>
          <w:szCs w:val="28"/>
        </w:rPr>
        <w:t>тарного врача Р</w:t>
      </w:r>
      <w:r w:rsidR="004C5B4B">
        <w:rPr>
          <w:sz w:val="28"/>
          <w:szCs w:val="28"/>
        </w:rPr>
        <w:t>Ф</w:t>
      </w:r>
      <w:r w:rsidR="00017828">
        <w:rPr>
          <w:sz w:val="28"/>
          <w:szCs w:val="28"/>
        </w:rPr>
        <w:t xml:space="preserve"> от 15 мая 2013 г. №26), </w:t>
      </w:r>
      <w:proofErr w:type="spellStart"/>
      <w:r w:rsidR="00017828">
        <w:rPr>
          <w:sz w:val="28"/>
          <w:szCs w:val="28"/>
        </w:rPr>
        <w:t>СанПиН</w:t>
      </w:r>
      <w:proofErr w:type="spellEnd"/>
      <w:r w:rsidR="00017828">
        <w:rPr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учреждениях. (Зарегистрировано в Минюсте РФ 03.03.2011 № 19993)</w:t>
      </w:r>
    </w:p>
    <w:p w:rsidR="00017828" w:rsidRDefault="00017828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многоквартирных домов</w:t>
      </w:r>
      <w:r w:rsidR="004C5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соответствии с п.3 статьи 17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настоящих Правил;</w:t>
      </w:r>
    </w:p>
    <w:p w:rsidR="00017828" w:rsidRDefault="00017828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личного подсобного хозяйства – 2000 кв.м.;</w:t>
      </w:r>
    </w:p>
    <w:p w:rsidR="00017828" w:rsidRDefault="004C5B4B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</w:t>
      </w:r>
      <w:r w:rsidR="00017828">
        <w:rPr>
          <w:sz w:val="28"/>
          <w:szCs w:val="28"/>
        </w:rPr>
        <w:t>огородничества – 400 кв.м.;</w:t>
      </w:r>
    </w:p>
    <w:p w:rsidR="00017828" w:rsidRDefault="00017828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садоводства – 600 кв.м.;</w:t>
      </w:r>
    </w:p>
    <w:p w:rsidR="00017828" w:rsidRDefault="00017828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садоводческих и огороднических обществ – 600 кв.м.;</w:t>
      </w:r>
    </w:p>
    <w:p w:rsidR="00017828" w:rsidRDefault="00017828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объектов иных видов разрешенного использования – в со</w:t>
      </w:r>
      <w:r w:rsidR="004C5B4B">
        <w:rPr>
          <w:sz w:val="28"/>
          <w:szCs w:val="28"/>
        </w:rPr>
        <w:t>ответствии с СП  42.13330.2011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 Градостроительство.</w:t>
      </w:r>
      <w:r w:rsidR="004C5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Планировка и застройка городских и сельских поселений» и со статьей 17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настоящих Правил;</w:t>
      </w:r>
    </w:p>
    <w:p w:rsidR="00017828" w:rsidRDefault="00017828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2)максимальная площадь земельных участков:</w:t>
      </w:r>
    </w:p>
    <w:p w:rsidR="00017828" w:rsidRPr="004C5B4B" w:rsidRDefault="00017828" w:rsidP="0057483F">
      <w:pPr>
        <w:ind w:firstLine="540"/>
        <w:jc w:val="both"/>
        <w:rPr>
          <w:i/>
          <w:sz w:val="28"/>
          <w:szCs w:val="28"/>
        </w:rPr>
      </w:pPr>
      <w:r w:rsidRPr="004C5B4B">
        <w:rPr>
          <w:i/>
          <w:sz w:val="28"/>
          <w:szCs w:val="28"/>
        </w:rPr>
        <w:t>для размещения индивидуального жилого дома коттеджного типа – 2000 кв.м.;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одно-,</w:t>
      </w:r>
      <w:r w:rsidR="00523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двух-, трехэтажной блок секции жилого дома </w:t>
      </w:r>
      <w:r w:rsidR="004C5B4B">
        <w:rPr>
          <w:sz w:val="28"/>
          <w:szCs w:val="28"/>
        </w:rPr>
        <w:t>блокированного</w:t>
      </w:r>
      <w:r>
        <w:rPr>
          <w:sz w:val="28"/>
          <w:szCs w:val="28"/>
        </w:rPr>
        <w:t xml:space="preserve"> типа- </w:t>
      </w:r>
      <w:r w:rsidR="004C5B4B">
        <w:rPr>
          <w:sz w:val="28"/>
          <w:szCs w:val="28"/>
        </w:rPr>
        <w:t>8</w:t>
      </w:r>
      <w:r>
        <w:rPr>
          <w:sz w:val="28"/>
          <w:szCs w:val="28"/>
        </w:rPr>
        <w:t>00 кв.м.;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индивидуальных жилых домов усадебного типа (индивидуальные</w:t>
      </w:r>
      <w:r w:rsidR="004C5B4B">
        <w:rPr>
          <w:sz w:val="28"/>
          <w:szCs w:val="28"/>
        </w:rPr>
        <w:t xml:space="preserve"> (одноквартирные) жилые дома с правом содержания мелкого скота и птицы) – 6000 кв.м.;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объектов дошкольного, начального, общего и среднего (полного)</w:t>
      </w:r>
      <w:r w:rsidR="004C5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 –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</w:t>
      </w:r>
      <w:r w:rsidR="004C5B4B">
        <w:rPr>
          <w:sz w:val="28"/>
          <w:szCs w:val="28"/>
        </w:rPr>
        <w:t>-</w:t>
      </w:r>
      <w:r>
        <w:rPr>
          <w:sz w:val="28"/>
          <w:szCs w:val="28"/>
        </w:rPr>
        <w:t>13. «Санит</w:t>
      </w:r>
      <w:r w:rsidR="004C5B4B">
        <w:rPr>
          <w:sz w:val="28"/>
          <w:szCs w:val="28"/>
        </w:rPr>
        <w:t>а</w:t>
      </w:r>
      <w:r>
        <w:rPr>
          <w:sz w:val="28"/>
          <w:szCs w:val="28"/>
        </w:rPr>
        <w:t>рно-эпидемиологиче</w:t>
      </w:r>
      <w:r w:rsidR="004C5B4B">
        <w:rPr>
          <w:sz w:val="28"/>
          <w:szCs w:val="28"/>
        </w:rPr>
        <w:t>с</w:t>
      </w:r>
      <w:r>
        <w:rPr>
          <w:sz w:val="28"/>
          <w:szCs w:val="28"/>
        </w:rPr>
        <w:t xml:space="preserve">кие требования к устройству, содержанию и организации </w:t>
      </w:r>
      <w:r w:rsidR="004C5B4B">
        <w:rPr>
          <w:sz w:val="28"/>
          <w:szCs w:val="28"/>
        </w:rPr>
        <w:t xml:space="preserve">режима работы дошкольных </w:t>
      </w:r>
      <w:r>
        <w:rPr>
          <w:sz w:val="28"/>
          <w:szCs w:val="28"/>
        </w:rPr>
        <w:t xml:space="preserve"> общеобразовательных организаций» </w:t>
      </w:r>
      <w:r>
        <w:rPr>
          <w:sz w:val="28"/>
          <w:szCs w:val="28"/>
        </w:rPr>
        <w:lastRenderedPageBreak/>
        <w:t>(утв. постановлением Главного государственного сан</w:t>
      </w:r>
      <w:r w:rsidR="004C5B4B">
        <w:rPr>
          <w:sz w:val="28"/>
          <w:szCs w:val="28"/>
        </w:rPr>
        <w:t>и</w:t>
      </w:r>
      <w:r>
        <w:rPr>
          <w:sz w:val="28"/>
          <w:szCs w:val="28"/>
        </w:rPr>
        <w:t>тарного врача Р</w:t>
      </w:r>
      <w:r w:rsidR="004C5B4B">
        <w:rPr>
          <w:sz w:val="28"/>
          <w:szCs w:val="28"/>
        </w:rPr>
        <w:t>Ф</w:t>
      </w:r>
      <w:r>
        <w:rPr>
          <w:sz w:val="28"/>
          <w:szCs w:val="28"/>
        </w:rPr>
        <w:t xml:space="preserve"> от 15 мая 2013 г. №26),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учреждениях. (Зарегистрировано в Минюсте РФ 03.03.2011 № 19993)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многоквартирных домо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в соответствии с п.3 статьи 17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настоящих Правил;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личного подсобного хозяйства – </w:t>
      </w:r>
      <w:r w:rsidR="004C5B4B">
        <w:rPr>
          <w:sz w:val="28"/>
          <w:szCs w:val="28"/>
        </w:rPr>
        <w:t>6</w:t>
      </w:r>
      <w:r>
        <w:rPr>
          <w:sz w:val="28"/>
          <w:szCs w:val="28"/>
        </w:rPr>
        <w:t>000 кв.м.;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огородничества – </w:t>
      </w:r>
      <w:r w:rsidR="004C5B4B">
        <w:rPr>
          <w:sz w:val="28"/>
          <w:szCs w:val="28"/>
        </w:rPr>
        <w:t>20</w:t>
      </w:r>
      <w:r>
        <w:rPr>
          <w:sz w:val="28"/>
          <w:szCs w:val="28"/>
        </w:rPr>
        <w:t>00 кв.м.;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садоводства – </w:t>
      </w:r>
      <w:r w:rsidR="004C5B4B">
        <w:rPr>
          <w:sz w:val="28"/>
          <w:szCs w:val="28"/>
        </w:rPr>
        <w:t>20</w:t>
      </w:r>
      <w:r>
        <w:rPr>
          <w:sz w:val="28"/>
          <w:szCs w:val="28"/>
        </w:rPr>
        <w:t>00 кв.м.;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садоводческих и огороднических обществ – </w:t>
      </w:r>
      <w:r w:rsidR="004C5B4B">
        <w:rPr>
          <w:sz w:val="28"/>
          <w:szCs w:val="28"/>
        </w:rPr>
        <w:t>20</w:t>
      </w:r>
      <w:r>
        <w:rPr>
          <w:sz w:val="28"/>
          <w:szCs w:val="28"/>
        </w:rPr>
        <w:t>00 кв.м.;</w:t>
      </w:r>
    </w:p>
    <w:p w:rsidR="00017828" w:rsidRDefault="00017828" w:rsidP="00017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объектов иных видов разрешенного использования – в соответствии с СП  42.13330.2011 </w:t>
      </w:r>
      <w:r w:rsidR="00E622F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 Градостроительство.</w:t>
      </w:r>
      <w:r w:rsidR="004C5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Планировка и застройка городских и сельских поселений» и со статьей 17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настоящих Правил;</w:t>
      </w:r>
    </w:p>
    <w:p w:rsidR="00017828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предельное максимальное значение  коэффициента использования территории:</w:t>
      </w:r>
    </w:p>
    <w:p w:rsidR="00E622F9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участков индивидуальной жилой застройки не устанавливается;</w:t>
      </w:r>
    </w:p>
    <w:p w:rsidR="00E622F9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минимальные отступы зданий, строений, сооружений от границ земельных участков:</w:t>
      </w:r>
    </w:p>
    <w:p w:rsidR="00E622F9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2430E7">
        <w:rPr>
          <w:sz w:val="28"/>
          <w:szCs w:val="28"/>
        </w:rPr>
        <w:t>ях</w:t>
      </w:r>
      <w:r>
        <w:rPr>
          <w:sz w:val="28"/>
          <w:szCs w:val="28"/>
        </w:rPr>
        <w:t xml:space="preserve"> примыкания к соседним зданиям (при обязательном наличии брандмауэрных стен) -0 метров;</w:t>
      </w:r>
    </w:p>
    <w:p w:rsidR="00E622F9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– 3 метра;</w:t>
      </w:r>
    </w:p>
    <w:p w:rsidR="00E622F9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максимальные выступы за красную линию частей зданий, строений сооружений устанавливаются в соответствии со статьей 20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настоящих Правил.</w:t>
      </w:r>
    </w:p>
    <w:p w:rsidR="00E622F9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максимальное количество этажей надземной части зданий, строений, сооружений на территории земельных участков – 3 этажа;</w:t>
      </w:r>
    </w:p>
    <w:p w:rsidR="00E622F9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максимальная высота зданий, строений, сооружений на территории земельных участков устанавливается не более 15 м.;</w:t>
      </w:r>
    </w:p>
    <w:p w:rsidR="00E622F9" w:rsidRDefault="00E622F9" w:rsidP="00574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образования, включая объекты основных видов использования, на территории земельных участков -300 кв.м.</w:t>
      </w:r>
    </w:p>
    <w:p w:rsidR="00FE07DF" w:rsidRDefault="009F6E18" w:rsidP="0096250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0422EB">
        <w:rPr>
          <w:sz w:val="28"/>
        </w:rPr>
        <w:t xml:space="preserve">   </w:t>
      </w:r>
      <w:r w:rsidR="001868E4">
        <w:rPr>
          <w:sz w:val="28"/>
        </w:rPr>
        <w:t xml:space="preserve">  </w:t>
      </w:r>
      <w:r w:rsidR="000422EB">
        <w:rPr>
          <w:sz w:val="28"/>
        </w:rPr>
        <w:t xml:space="preserve"> </w:t>
      </w:r>
      <w:r w:rsidR="001868E4">
        <w:rPr>
          <w:sz w:val="28"/>
        </w:rPr>
        <w:t xml:space="preserve"> </w:t>
      </w:r>
      <w:r w:rsidR="00FE07DF">
        <w:rPr>
          <w:sz w:val="28"/>
        </w:rPr>
        <w:t xml:space="preserve">Аукцион проводится открытый по составу участников и открытый по форме подачи предложений о </w:t>
      </w:r>
      <w:r w:rsidR="00E5777C">
        <w:rPr>
          <w:sz w:val="28"/>
        </w:rPr>
        <w:t>цене земельных участков</w:t>
      </w:r>
      <w:r w:rsidR="00FE07DF">
        <w:rPr>
          <w:sz w:val="28"/>
        </w:rPr>
        <w:t>.</w:t>
      </w:r>
    </w:p>
    <w:p w:rsidR="00FE07DF" w:rsidRDefault="00FE07DF">
      <w:pPr>
        <w:jc w:val="both"/>
        <w:rPr>
          <w:sz w:val="28"/>
        </w:rPr>
      </w:pPr>
      <w:r>
        <w:rPr>
          <w:sz w:val="28"/>
        </w:rPr>
        <w:tab/>
        <w:t>В аукционе могут принимать у</w:t>
      </w:r>
      <w:r w:rsidR="00BF464C">
        <w:rPr>
          <w:sz w:val="28"/>
        </w:rPr>
        <w:t xml:space="preserve">частие физические  </w:t>
      </w:r>
      <w:r>
        <w:rPr>
          <w:sz w:val="28"/>
        </w:rPr>
        <w:t xml:space="preserve"> лица </w:t>
      </w:r>
      <w:r w:rsidR="0057483F">
        <w:rPr>
          <w:sz w:val="28"/>
        </w:rPr>
        <w:t xml:space="preserve"> </w:t>
      </w:r>
      <w:r>
        <w:rPr>
          <w:sz w:val="28"/>
        </w:rPr>
        <w:t>в соответствии с законодательством  РФ.</w:t>
      </w:r>
    </w:p>
    <w:p w:rsidR="00FE07DF" w:rsidRDefault="00FE07DF" w:rsidP="00920BE0">
      <w:pPr>
        <w:ind w:firstLine="720"/>
        <w:jc w:val="both"/>
        <w:rPr>
          <w:sz w:val="28"/>
        </w:rPr>
      </w:pPr>
      <w:r>
        <w:rPr>
          <w:sz w:val="28"/>
        </w:rPr>
        <w:t>Для участия в аукционе необходимо представить заявку по установленной форме, а также все необходимые до</w:t>
      </w:r>
      <w:r w:rsidR="00161D74">
        <w:rPr>
          <w:sz w:val="28"/>
        </w:rPr>
        <w:t xml:space="preserve">кументы в соответствии  с </w:t>
      </w:r>
      <w:r w:rsidR="00B3593A">
        <w:rPr>
          <w:sz w:val="28"/>
        </w:rPr>
        <w:t xml:space="preserve"> п.1 ст.39.12</w:t>
      </w:r>
      <w:r>
        <w:rPr>
          <w:sz w:val="28"/>
        </w:rPr>
        <w:t xml:space="preserve"> ЗК РФ.</w:t>
      </w:r>
    </w:p>
    <w:p w:rsidR="00161D74" w:rsidRDefault="00161D74">
      <w:pPr>
        <w:jc w:val="both"/>
        <w:rPr>
          <w:sz w:val="28"/>
        </w:rPr>
      </w:pPr>
      <w:r>
        <w:rPr>
          <w:sz w:val="28"/>
        </w:rPr>
        <w:tab/>
        <w:t>Сведения о форме заявки для участия в аукционе и порядке её оформления:</w:t>
      </w:r>
    </w:p>
    <w:p w:rsidR="00161D74" w:rsidRDefault="00161D74" w:rsidP="00567C97">
      <w:pPr>
        <w:ind w:firstLine="720"/>
        <w:jc w:val="both"/>
        <w:rPr>
          <w:sz w:val="28"/>
        </w:rPr>
      </w:pPr>
      <w:r>
        <w:rPr>
          <w:sz w:val="28"/>
        </w:rPr>
        <w:t>Форма заявки для участия  в аукционе утверждена распор</w:t>
      </w:r>
      <w:r w:rsidR="00B3593A">
        <w:rPr>
          <w:sz w:val="28"/>
        </w:rPr>
        <w:t>яжением КУМИ</w:t>
      </w:r>
      <w:r>
        <w:rPr>
          <w:sz w:val="28"/>
        </w:rPr>
        <w:t>. В заявке указываются  реквизиты претендента, а также реквизиты счета для возврата задатка. К заявке прилагаются</w:t>
      </w:r>
      <w:r w:rsidR="00F9542F">
        <w:rPr>
          <w:sz w:val="28"/>
        </w:rPr>
        <w:t>: копия документа</w:t>
      </w:r>
      <w:r w:rsidR="0044262A">
        <w:rPr>
          <w:sz w:val="28"/>
        </w:rPr>
        <w:t>,</w:t>
      </w:r>
      <w:r w:rsidR="00F9542F">
        <w:rPr>
          <w:sz w:val="28"/>
        </w:rPr>
        <w:t xml:space="preserve"> подтверждающего</w:t>
      </w:r>
      <w:r w:rsidR="007E3D38">
        <w:rPr>
          <w:sz w:val="28"/>
        </w:rPr>
        <w:t xml:space="preserve"> оплату задатка,</w:t>
      </w:r>
      <w:r w:rsidR="00621DD8">
        <w:rPr>
          <w:sz w:val="28"/>
        </w:rPr>
        <w:t xml:space="preserve"> копия документа, удостоверяющего </w:t>
      </w:r>
      <w:r w:rsidR="00F9542F">
        <w:rPr>
          <w:sz w:val="28"/>
        </w:rPr>
        <w:t>личность и</w:t>
      </w:r>
      <w:r w:rsidR="00621DD8">
        <w:rPr>
          <w:sz w:val="28"/>
        </w:rPr>
        <w:t xml:space="preserve">  доверенность</w:t>
      </w:r>
      <w:r w:rsidR="00F9542F">
        <w:rPr>
          <w:sz w:val="28"/>
        </w:rPr>
        <w:t xml:space="preserve"> (если от заявите</w:t>
      </w:r>
      <w:r w:rsidR="00C961C2">
        <w:rPr>
          <w:sz w:val="28"/>
        </w:rPr>
        <w:t>ля действует доверенное лицо)</w:t>
      </w:r>
      <w:r w:rsidR="00F9542F">
        <w:rPr>
          <w:sz w:val="28"/>
        </w:rPr>
        <w:t>.</w:t>
      </w:r>
    </w:p>
    <w:p w:rsidR="00082CAB" w:rsidRPr="00101838" w:rsidRDefault="00FE07DF">
      <w:pPr>
        <w:jc w:val="both"/>
        <w:rPr>
          <w:sz w:val="28"/>
        </w:rPr>
      </w:pPr>
      <w:r>
        <w:rPr>
          <w:sz w:val="28"/>
        </w:rPr>
        <w:lastRenderedPageBreak/>
        <w:tab/>
      </w:r>
      <w:proofErr w:type="gramStart"/>
      <w:r w:rsidRPr="00101838">
        <w:rPr>
          <w:sz w:val="28"/>
        </w:rPr>
        <w:t>Заявки принимаются по адресу: г.</w:t>
      </w:r>
      <w:r w:rsidR="00CE078E" w:rsidRPr="00101838">
        <w:rPr>
          <w:sz w:val="28"/>
        </w:rPr>
        <w:t xml:space="preserve"> Кировск, ул. Новая, д.1, каб.335</w:t>
      </w:r>
      <w:r w:rsidRPr="00101838">
        <w:rPr>
          <w:sz w:val="28"/>
        </w:rPr>
        <w:t>,</w:t>
      </w:r>
      <w:r w:rsidR="00385E6F" w:rsidRPr="00101838">
        <w:rPr>
          <w:sz w:val="28"/>
        </w:rPr>
        <w:t xml:space="preserve"> по рабочим </w:t>
      </w:r>
      <w:r w:rsidR="00101838">
        <w:rPr>
          <w:sz w:val="28"/>
        </w:rPr>
        <w:t xml:space="preserve"> </w:t>
      </w:r>
      <w:r w:rsidR="00385E6F" w:rsidRPr="00101838">
        <w:rPr>
          <w:sz w:val="28"/>
        </w:rPr>
        <w:t xml:space="preserve">дням </w:t>
      </w:r>
      <w:r w:rsidR="00101838">
        <w:rPr>
          <w:sz w:val="28"/>
        </w:rPr>
        <w:t xml:space="preserve">  </w:t>
      </w:r>
      <w:r w:rsidR="00385E6F" w:rsidRPr="00101838">
        <w:rPr>
          <w:sz w:val="28"/>
        </w:rPr>
        <w:t>с 9-00 ч. до 18</w:t>
      </w:r>
      <w:r w:rsidRPr="00101838">
        <w:rPr>
          <w:sz w:val="28"/>
        </w:rPr>
        <w:t>-00 ч.</w:t>
      </w:r>
      <w:r w:rsidR="00082CAB" w:rsidRPr="00101838">
        <w:rPr>
          <w:sz w:val="28"/>
        </w:rPr>
        <w:t xml:space="preserve"> </w:t>
      </w:r>
      <w:r w:rsidRPr="00101838">
        <w:rPr>
          <w:sz w:val="28"/>
        </w:rPr>
        <w:t xml:space="preserve"> (по пятницам  и предп</w:t>
      </w:r>
      <w:r w:rsidR="00385E6F" w:rsidRPr="00101838">
        <w:rPr>
          <w:sz w:val="28"/>
        </w:rPr>
        <w:t xml:space="preserve">раздничным дням  с </w:t>
      </w:r>
      <w:proofErr w:type="gramEnd"/>
    </w:p>
    <w:p w:rsidR="00FE07DF" w:rsidRDefault="00385E6F">
      <w:pPr>
        <w:jc w:val="both"/>
        <w:rPr>
          <w:sz w:val="28"/>
        </w:rPr>
      </w:pPr>
      <w:proofErr w:type="gramStart"/>
      <w:r w:rsidRPr="00101838">
        <w:rPr>
          <w:sz w:val="28"/>
        </w:rPr>
        <w:t>9-00 ч. до 17</w:t>
      </w:r>
      <w:r w:rsidR="00FE07DF" w:rsidRPr="00101838">
        <w:rPr>
          <w:sz w:val="28"/>
        </w:rPr>
        <w:t>-00 ч.), обеденный перерыв с 13</w:t>
      </w:r>
      <w:r w:rsidR="002642B0" w:rsidRPr="00101838">
        <w:rPr>
          <w:sz w:val="28"/>
        </w:rPr>
        <w:t>-00 ч. до 14-00 ч., начиная</w:t>
      </w:r>
      <w:r w:rsidR="00082CAB" w:rsidRPr="00101838">
        <w:rPr>
          <w:sz w:val="28"/>
        </w:rPr>
        <w:t xml:space="preserve"> с </w:t>
      </w:r>
      <w:r w:rsidR="00417F04" w:rsidRPr="002430E7">
        <w:rPr>
          <w:sz w:val="28"/>
        </w:rPr>
        <w:t>2</w:t>
      </w:r>
      <w:r w:rsidR="005C0178">
        <w:rPr>
          <w:sz w:val="28"/>
        </w:rPr>
        <w:t>7</w:t>
      </w:r>
      <w:r w:rsidR="00110216" w:rsidRPr="002430E7">
        <w:rPr>
          <w:sz w:val="28"/>
        </w:rPr>
        <w:t>.</w:t>
      </w:r>
      <w:r w:rsidR="00101838" w:rsidRPr="002430E7">
        <w:rPr>
          <w:sz w:val="28"/>
        </w:rPr>
        <w:t>0</w:t>
      </w:r>
      <w:r w:rsidR="009B3EEE">
        <w:rPr>
          <w:sz w:val="28"/>
        </w:rPr>
        <w:t>9</w:t>
      </w:r>
      <w:r w:rsidR="00AC1ADC" w:rsidRPr="002430E7">
        <w:rPr>
          <w:sz w:val="28"/>
        </w:rPr>
        <w:t>.</w:t>
      </w:r>
      <w:r w:rsidR="006E1362" w:rsidRPr="002430E7">
        <w:rPr>
          <w:sz w:val="28"/>
        </w:rPr>
        <w:t>201</w:t>
      </w:r>
      <w:r w:rsidR="009B3EEE">
        <w:rPr>
          <w:sz w:val="28"/>
        </w:rPr>
        <w:t>9</w:t>
      </w:r>
      <w:r w:rsidR="00FE07DF" w:rsidRPr="002430E7">
        <w:rPr>
          <w:sz w:val="28"/>
        </w:rPr>
        <w:t xml:space="preserve">г. </w:t>
      </w:r>
      <w:r w:rsidR="008A48F4" w:rsidRPr="002430E7">
        <w:rPr>
          <w:sz w:val="28"/>
        </w:rPr>
        <w:t xml:space="preserve"> </w:t>
      </w:r>
      <w:r w:rsidR="00FE07DF" w:rsidRPr="002430E7">
        <w:rPr>
          <w:sz w:val="28"/>
        </w:rPr>
        <w:t>Срок оконч</w:t>
      </w:r>
      <w:r w:rsidR="00110216" w:rsidRPr="002430E7">
        <w:rPr>
          <w:sz w:val="28"/>
        </w:rPr>
        <w:t xml:space="preserve">ания  приема заявок  </w:t>
      </w:r>
      <w:r w:rsidR="00CA1CFD" w:rsidRPr="002430E7">
        <w:rPr>
          <w:sz w:val="28"/>
        </w:rPr>
        <w:t xml:space="preserve"> </w:t>
      </w:r>
      <w:r w:rsidR="00417F04" w:rsidRPr="002430E7">
        <w:rPr>
          <w:sz w:val="28"/>
        </w:rPr>
        <w:t>2</w:t>
      </w:r>
      <w:r w:rsidR="005C0178">
        <w:rPr>
          <w:sz w:val="28"/>
        </w:rPr>
        <w:t>8</w:t>
      </w:r>
      <w:r w:rsidR="008B7308" w:rsidRPr="002430E7">
        <w:rPr>
          <w:sz w:val="28"/>
        </w:rPr>
        <w:t>.</w:t>
      </w:r>
      <w:r w:rsidR="0033423C">
        <w:rPr>
          <w:sz w:val="28"/>
        </w:rPr>
        <w:t>10</w:t>
      </w:r>
      <w:r w:rsidR="008B7308" w:rsidRPr="002430E7">
        <w:rPr>
          <w:sz w:val="28"/>
        </w:rPr>
        <w:t>.201</w:t>
      </w:r>
      <w:r w:rsidR="0033423C">
        <w:rPr>
          <w:sz w:val="28"/>
        </w:rPr>
        <w:t>9</w:t>
      </w:r>
      <w:r w:rsidR="00FE07DF" w:rsidRPr="002430E7">
        <w:rPr>
          <w:sz w:val="28"/>
        </w:rPr>
        <w:t xml:space="preserve"> г.</w:t>
      </w:r>
      <w:proofErr w:type="gramEnd"/>
    </w:p>
    <w:p w:rsidR="00FE07DF" w:rsidRPr="004539F3" w:rsidRDefault="00FE07DF">
      <w:pPr>
        <w:jc w:val="both"/>
        <w:rPr>
          <w:sz w:val="28"/>
        </w:rPr>
      </w:pPr>
      <w:r>
        <w:rPr>
          <w:sz w:val="28"/>
        </w:rPr>
        <w:tab/>
      </w:r>
      <w:r w:rsidRPr="00101838">
        <w:rPr>
          <w:sz w:val="28"/>
        </w:rPr>
        <w:t>По данному адресу можно ознакомиться с проектом договора купли-продажи, формо</w:t>
      </w:r>
      <w:r w:rsidR="00F733F6" w:rsidRPr="00101838">
        <w:rPr>
          <w:sz w:val="28"/>
        </w:rPr>
        <w:t>й заявки, сведениями о земельных участках</w:t>
      </w:r>
      <w:r w:rsidRPr="00101838">
        <w:rPr>
          <w:sz w:val="28"/>
        </w:rPr>
        <w:t xml:space="preserve">, </w:t>
      </w:r>
      <w:r w:rsidR="00552A89" w:rsidRPr="00101838">
        <w:rPr>
          <w:sz w:val="28"/>
        </w:rPr>
        <w:t xml:space="preserve">условиями подключения к сетям  инженерно-технического обеспечения, </w:t>
      </w:r>
      <w:r w:rsidRPr="00101838">
        <w:rPr>
          <w:sz w:val="28"/>
        </w:rPr>
        <w:t>о порядке проведения аукциона и  другой необходимой документацией (тел. для справок 8(813) 62-21-645).</w:t>
      </w:r>
      <w:r w:rsidR="00835C7B" w:rsidRPr="00101838">
        <w:rPr>
          <w:sz w:val="28"/>
        </w:rPr>
        <w:t xml:space="preserve"> Проект договора купли-продажи, форм</w:t>
      </w:r>
      <w:r w:rsidR="00036432">
        <w:rPr>
          <w:sz w:val="28"/>
        </w:rPr>
        <w:t>а</w:t>
      </w:r>
      <w:r w:rsidR="00835C7B" w:rsidRPr="00101838">
        <w:rPr>
          <w:sz w:val="28"/>
        </w:rPr>
        <w:t xml:space="preserve"> заяв</w:t>
      </w:r>
      <w:r w:rsidR="00036432">
        <w:rPr>
          <w:sz w:val="28"/>
        </w:rPr>
        <w:t>ки</w:t>
      </w:r>
      <w:r w:rsidR="00835C7B" w:rsidRPr="00101838">
        <w:rPr>
          <w:sz w:val="28"/>
        </w:rPr>
        <w:t xml:space="preserve">, перечень </w:t>
      </w:r>
      <w:proofErr w:type="gramStart"/>
      <w:r w:rsidR="00835C7B" w:rsidRPr="00101838">
        <w:rPr>
          <w:sz w:val="28"/>
        </w:rPr>
        <w:t>документов, представляемых</w:t>
      </w:r>
      <w:r w:rsidR="007F0806" w:rsidRPr="00101838">
        <w:rPr>
          <w:sz w:val="28"/>
        </w:rPr>
        <w:t xml:space="preserve"> </w:t>
      </w:r>
      <w:r w:rsidR="005B5E93">
        <w:rPr>
          <w:sz w:val="28"/>
        </w:rPr>
        <w:t xml:space="preserve"> </w:t>
      </w:r>
      <w:r w:rsidR="00835C7B" w:rsidRPr="00101838">
        <w:rPr>
          <w:sz w:val="28"/>
        </w:rPr>
        <w:t>претенд</w:t>
      </w:r>
      <w:r w:rsidR="0033423C">
        <w:rPr>
          <w:sz w:val="28"/>
        </w:rPr>
        <w:t xml:space="preserve">ентами для участия в торгах </w:t>
      </w:r>
      <w:r w:rsidR="009C2B8F" w:rsidRPr="00101838">
        <w:rPr>
          <w:sz w:val="28"/>
        </w:rPr>
        <w:t xml:space="preserve"> размещены</w:t>
      </w:r>
      <w:proofErr w:type="gramEnd"/>
      <w:r w:rsidR="009C2B8F" w:rsidRPr="00101838">
        <w:rPr>
          <w:sz w:val="28"/>
        </w:rPr>
        <w:t xml:space="preserve"> на сайтах </w:t>
      </w:r>
      <w:r w:rsidR="004539F3" w:rsidRPr="00101838">
        <w:rPr>
          <w:sz w:val="28"/>
        </w:rPr>
        <w:t xml:space="preserve"> РФ </w:t>
      </w:r>
      <w:proofErr w:type="spellStart"/>
      <w:r w:rsidR="004539F3" w:rsidRPr="00101838">
        <w:rPr>
          <w:sz w:val="28"/>
          <w:lang w:val="en-US"/>
        </w:rPr>
        <w:t>torgi</w:t>
      </w:r>
      <w:proofErr w:type="spellEnd"/>
      <w:r w:rsidR="0020104E" w:rsidRPr="00101838">
        <w:rPr>
          <w:sz w:val="28"/>
        </w:rPr>
        <w:t>.</w:t>
      </w:r>
      <w:r w:rsidR="004539F3" w:rsidRPr="00101838">
        <w:rPr>
          <w:sz w:val="28"/>
          <w:lang w:val="en-US"/>
        </w:rPr>
        <w:t>gov</w:t>
      </w:r>
      <w:r w:rsidR="004539F3" w:rsidRPr="00101838">
        <w:rPr>
          <w:sz w:val="28"/>
        </w:rPr>
        <w:t>.</w:t>
      </w:r>
      <w:proofErr w:type="spellStart"/>
      <w:r w:rsidR="004539F3" w:rsidRPr="00101838">
        <w:rPr>
          <w:sz w:val="28"/>
          <w:lang w:val="en-US"/>
        </w:rPr>
        <w:t>ru</w:t>
      </w:r>
      <w:proofErr w:type="spellEnd"/>
      <w:r w:rsidR="004539F3" w:rsidRPr="00101838">
        <w:rPr>
          <w:sz w:val="28"/>
        </w:rPr>
        <w:t>.</w:t>
      </w:r>
      <w:r w:rsidR="0033423C">
        <w:rPr>
          <w:sz w:val="28"/>
        </w:rPr>
        <w:t xml:space="preserve"> и администрации Синявинского г.п.</w:t>
      </w:r>
    </w:p>
    <w:p w:rsidR="00FE07DF" w:rsidRPr="00101838" w:rsidRDefault="00C27F69">
      <w:pPr>
        <w:jc w:val="both"/>
        <w:rPr>
          <w:sz w:val="28"/>
        </w:rPr>
      </w:pPr>
      <w:r>
        <w:rPr>
          <w:sz w:val="28"/>
        </w:rPr>
        <w:tab/>
      </w:r>
      <w:r w:rsidRPr="00101838">
        <w:rPr>
          <w:sz w:val="28"/>
        </w:rPr>
        <w:t>Осмотреть зе</w:t>
      </w:r>
      <w:r w:rsidR="00E5777C" w:rsidRPr="00101838">
        <w:rPr>
          <w:sz w:val="28"/>
        </w:rPr>
        <w:t>мельные</w:t>
      </w:r>
      <w:r w:rsidR="00671A23" w:rsidRPr="00101838">
        <w:rPr>
          <w:sz w:val="28"/>
        </w:rPr>
        <w:t xml:space="preserve"> участ</w:t>
      </w:r>
      <w:r w:rsidR="00EB092C" w:rsidRPr="00101838">
        <w:rPr>
          <w:sz w:val="28"/>
        </w:rPr>
        <w:t>к</w:t>
      </w:r>
      <w:r w:rsidR="00E5777C" w:rsidRPr="00101838">
        <w:rPr>
          <w:sz w:val="28"/>
        </w:rPr>
        <w:t>и</w:t>
      </w:r>
      <w:r w:rsidR="00FE07DF" w:rsidRPr="00101838">
        <w:rPr>
          <w:sz w:val="28"/>
        </w:rPr>
        <w:t xml:space="preserve">  претенденты могут самостоятельно</w:t>
      </w:r>
      <w:r w:rsidR="00296DA9" w:rsidRPr="00101838">
        <w:rPr>
          <w:sz w:val="28"/>
        </w:rPr>
        <w:t>, а также</w:t>
      </w:r>
      <w:r w:rsidR="004768F9">
        <w:rPr>
          <w:sz w:val="28"/>
        </w:rPr>
        <w:t>,</w:t>
      </w:r>
      <w:r w:rsidR="004F1EA0" w:rsidRPr="00101838">
        <w:rPr>
          <w:sz w:val="28"/>
        </w:rPr>
        <w:t xml:space="preserve"> при необходимости</w:t>
      </w:r>
      <w:r w:rsidR="004768F9">
        <w:rPr>
          <w:sz w:val="28"/>
        </w:rPr>
        <w:t>,</w:t>
      </w:r>
      <w:r w:rsidR="00296DA9" w:rsidRPr="00101838">
        <w:rPr>
          <w:sz w:val="28"/>
        </w:rPr>
        <w:t xml:space="preserve"> с</w:t>
      </w:r>
      <w:r w:rsidR="00567C97" w:rsidRPr="00101838">
        <w:rPr>
          <w:sz w:val="28"/>
        </w:rPr>
        <w:t xml:space="preserve"> участием представителей</w:t>
      </w:r>
      <w:r w:rsidR="004F1EA0" w:rsidRPr="00101838">
        <w:rPr>
          <w:sz w:val="28"/>
        </w:rPr>
        <w:t xml:space="preserve"> а</w:t>
      </w:r>
      <w:r w:rsidR="00250755" w:rsidRPr="00101838">
        <w:rPr>
          <w:sz w:val="28"/>
        </w:rPr>
        <w:t>дминистрации</w:t>
      </w:r>
      <w:r w:rsidR="00051D81" w:rsidRPr="00101838">
        <w:rPr>
          <w:sz w:val="28"/>
        </w:rPr>
        <w:t xml:space="preserve"> </w:t>
      </w:r>
      <w:r w:rsidR="008A6AE0" w:rsidRPr="00101838">
        <w:rPr>
          <w:sz w:val="28"/>
        </w:rPr>
        <w:t xml:space="preserve"> МО </w:t>
      </w:r>
      <w:r w:rsidR="00417F04">
        <w:rPr>
          <w:sz w:val="28"/>
        </w:rPr>
        <w:t>Синявинское городское</w:t>
      </w:r>
      <w:r w:rsidR="00D63F2F" w:rsidRPr="00101838">
        <w:rPr>
          <w:sz w:val="28"/>
        </w:rPr>
        <w:t xml:space="preserve"> поселение </w:t>
      </w:r>
      <w:r w:rsidR="00CE078E" w:rsidRPr="00101838">
        <w:rPr>
          <w:sz w:val="28"/>
        </w:rPr>
        <w:t xml:space="preserve"> </w:t>
      </w:r>
      <w:r w:rsidR="0033423C">
        <w:rPr>
          <w:sz w:val="28"/>
        </w:rPr>
        <w:t>11</w:t>
      </w:r>
      <w:r w:rsidR="008A6AE0" w:rsidRPr="002430E7">
        <w:rPr>
          <w:sz w:val="28"/>
        </w:rPr>
        <w:t>.</w:t>
      </w:r>
      <w:r w:rsidR="0033423C">
        <w:rPr>
          <w:sz w:val="28"/>
        </w:rPr>
        <w:t>10</w:t>
      </w:r>
      <w:r w:rsidR="00DE7CEB" w:rsidRPr="002430E7">
        <w:rPr>
          <w:sz w:val="28"/>
        </w:rPr>
        <w:t>.201</w:t>
      </w:r>
      <w:r w:rsidR="0033423C">
        <w:rPr>
          <w:sz w:val="28"/>
        </w:rPr>
        <w:t>9</w:t>
      </w:r>
      <w:r w:rsidR="0072228D" w:rsidRPr="002430E7">
        <w:rPr>
          <w:sz w:val="28"/>
        </w:rPr>
        <w:t>г.</w:t>
      </w:r>
      <w:r w:rsidR="0072228D" w:rsidRPr="00101838">
        <w:rPr>
          <w:sz w:val="28"/>
        </w:rPr>
        <w:t xml:space="preserve">  в 11</w:t>
      </w:r>
      <w:r w:rsidR="00A52A54" w:rsidRPr="00101838">
        <w:rPr>
          <w:sz w:val="28"/>
        </w:rPr>
        <w:t>-0</w:t>
      </w:r>
      <w:r w:rsidR="00296DA9" w:rsidRPr="00101838">
        <w:rPr>
          <w:sz w:val="28"/>
        </w:rPr>
        <w:t>0 час</w:t>
      </w:r>
      <w:r w:rsidR="00101838">
        <w:rPr>
          <w:sz w:val="28"/>
        </w:rPr>
        <w:t xml:space="preserve"> (по договоренности)</w:t>
      </w:r>
      <w:r w:rsidR="00FE07DF" w:rsidRPr="00101838">
        <w:rPr>
          <w:sz w:val="28"/>
        </w:rPr>
        <w:t>.</w:t>
      </w:r>
    </w:p>
    <w:p w:rsidR="00FE07DF" w:rsidRPr="00101838" w:rsidRDefault="00FE07DF">
      <w:pPr>
        <w:jc w:val="both"/>
        <w:rPr>
          <w:sz w:val="28"/>
        </w:rPr>
      </w:pPr>
      <w:r w:rsidRPr="004628A8">
        <w:rPr>
          <w:sz w:val="28"/>
        </w:rPr>
        <w:tab/>
        <w:t>Задаток</w:t>
      </w:r>
      <w:r w:rsidRPr="00101838">
        <w:rPr>
          <w:sz w:val="28"/>
        </w:rPr>
        <w:t xml:space="preserve"> должен поступить </w:t>
      </w:r>
      <w:r w:rsidR="00415107" w:rsidRPr="00101838">
        <w:rPr>
          <w:sz w:val="28"/>
        </w:rPr>
        <w:t>на</w:t>
      </w:r>
      <w:r w:rsidRPr="00101838">
        <w:rPr>
          <w:sz w:val="28"/>
        </w:rPr>
        <w:t xml:space="preserve"> </w:t>
      </w:r>
      <w:r w:rsidR="00415107" w:rsidRPr="00101838">
        <w:rPr>
          <w:sz w:val="28"/>
        </w:rPr>
        <w:t xml:space="preserve">лицевой счет для учета операций со средствами, поступающими во временное распоряжение, </w:t>
      </w:r>
      <w:r w:rsidR="005F5336" w:rsidRPr="00101838">
        <w:rPr>
          <w:sz w:val="28"/>
        </w:rPr>
        <w:t xml:space="preserve"> не п</w:t>
      </w:r>
      <w:r w:rsidR="00584E1B" w:rsidRPr="00101838">
        <w:rPr>
          <w:sz w:val="28"/>
        </w:rPr>
        <w:t xml:space="preserve">озднее </w:t>
      </w:r>
      <w:r w:rsidR="00417F04" w:rsidRPr="002430E7">
        <w:rPr>
          <w:sz w:val="28"/>
        </w:rPr>
        <w:t>2</w:t>
      </w:r>
      <w:r w:rsidR="005C0178">
        <w:rPr>
          <w:sz w:val="28"/>
        </w:rPr>
        <w:t>8</w:t>
      </w:r>
      <w:r w:rsidR="008B7308" w:rsidRPr="002430E7">
        <w:rPr>
          <w:sz w:val="28"/>
        </w:rPr>
        <w:t>.</w:t>
      </w:r>
      <w:r w:rsidR="0033423C">
        <w:rPr>
          <w:sz w:val="28"/>
        </w:rPr>
        <w:t>10</w:t>
      </w:r>
      <w:r w:rsidR="008B7308" w:rsidRPr="002430E7">
        <w:rPr>
          <w:sz w:val="28"/>
        </w:rPr>
        <w:t>.201</w:t>
      </w:r>
      <w:r w:rsidR="0033423C">
        <w:rPr>
          <w:sz w:val="28"/>
        </w:rPr>
        <w:t>9</w:t>
      </w:r>
      <w:r w:rsidR="00265AB8" w:rsidRPr="002430E7">
        <w:rPr>
          <w:sz w:val="28"/>
        </w:rPr>
        <w:t>г.</w:t>
      </w:r>
      <w:r w:rsidR="00415107" w:rsidRPr="00101838">
        <w:rPr>
          <w:sz w:val="28"/>
        </w:rPr>
        <w:t xml:space="preserve">  </w:t>
      </w:r>
      <w:r w:rsidR="00265AB8" w:rsidRPr="00101838">
        <w:rPr>
          <w:sz w:val="28"/>
        </w:rPr>
        <w:t>Реквизиты:</w:t>
      </w:r>
      <w:r w:rsidR="00385E6F" w:rsidRPr="00101838">
        <w:rPr>
          <w:sz w:val="28"/>
        </w:rPr>
        <w:t xml:space="preserve"> </w:t>
      </w:r>
      <w:r w:rsidR="00415107" w:rsidRPr="00101838">
        <w:rPr>
          <w:sz w:val="28"/>
        </w:rPr>
        <w:t>Получатель:</w:t>
      </w:r>
      <w:r w:rsidR="00F6742E" w:rsidRPr="00101838">
        <w:rPr>
          <w:sz w:val="28"/>
        </w:rPr>
        <w:t xml:space="preserve"> </w:t>
      </w:r>
      <w:r w:rsidR="00385E6F" w:rsidRPr="00101838">
        <w:rPr>
          <w:sz w:val="28"/>
        </w:rPr>
        <w:t>ИНН</w:t>
      </w:r>
      <w:r w:rsidR="00F6742E" w:rsidRPr="00101838">
        <w:rPr>
          <w:sz w:val="28"/>
        </w:rPr>
        <w:t xml:space="preserve"> </w:t>
      </w:r>
      <w:r w:rsidR="00385E6F" w:rsidRPr="00101838">
        <w:rPr>
          <w:sz w:val="28"/>
        </w:rPr>
        <w:t xml:space="preserve"> 4706000923,</w:t>
      </w:r>
      <w:r w:rsidR="00265AB8" w:rsidRPr="00101838">
        <w:rPr>
          <w:sz w:val="28"/>
        </w:rPr>
        <w:t xml:space="preserve"> КПП 470601001, УФК по Ленинградской области (КУМИ Киров</w:t>
      </w:r>
      <w:r w:rsidR="0013560F" w:rsidRPr="00101838">
        <w:rPr>
          <w:sz w:val="28"/>
        </w:rPr>
        <w:t xml:space="preserve">ского муниципального района, </w:t>
      </w:r>
      <w:proofErr w:type="gramStart"/>
      <w:r w:rsidR="00415107" w:rsidRPr="00101838">
        <w:rPr>
          <w:sz w:val="28"/>
        </w:rPr>
        <w:t>л</w:t>
      </w:r>
      <w:proofErr w:type="gramEnd"/>
      <w:r w:rsidR="00415107" w:rsidRPr="00101838">
        <w:rPr>
          <w:sz w:val="28"/>
        </w:rPr>
        <w:t xml:space="preserve">/с </w:t>
      </w:r>
      <w:r w:rsidR="00265AB8" w:rsidRPr="00101838">
        <w:rPr>
          <w:sz w:val="28"/>
        </w:rPr>
        <w:t>05453</w:t>
      </w:r>
      <w:r w:rsidR="00713229" w:rsidRPr="00101838">
        <w:rPr>
          <w:sz w:val="28"/>
        </w:rPr>
        <w:t>002020), банк получателя: Отделение Ленинградское</w:t>
      </w:r>
      <w:r w:rsidR="00265AB8" w:rsidRPr="00101838">
        <w:rPr>
          <w:sz w:val="28"/>
        </w:rPr>
        <w:t>,</w:t>
      </w:r>
      <w:r w:rsidR="00E70367" w:rsidRPr="00101838">
        <w:rPr>
          <w:sz w:val="28"/>
        </w:rPr>
        <w:t xml:space="preserve"> БИК 044106001, </w:t>
      </w:r>
      <w:r w:rsidR="00385E6F" w:rsidRPr="00101838">
        <w:rPr>
          <w:sz w:val="28"/>
        </w:rPr>
        <w:t xml:space="preserve"> </w:t>
      </w:r>
      <w:proofErr w:type="spellStart"/>
      <w:proofErr w:type="gramStart"/>
      <w:r w:rsidR="00385E6F" w:rsidRPr="00101838">
        <w:rPr>
          <w:sz w:val="28"/>
        </w:rPr>
        <w:t>р</w:t>
      </w:r>
      <w:proofErr w:type="spellEnd"/>
      <w:proofErr w:type="gramEnd"/>
      <w:r w:rsidR="00E70367" w:rsidRPr="00101838">
        <w:rPr>
          <w:sz w:val="28"/>
        </w:rPr>
        <w:t>/с 4030281070000300210</w:t>
      </w:r>
      <w:r w:rsidRPr="00101838">
        <w:rPr>
          <w:sz w:val="28"/>
        </w:rPr>
        <w:t>3</w:t>
      </w:r>
      <w:r w:rsidR="00E70367" w:rsidRPr="00101838">
        <w:rPr>
          <w:sz w:val="28"/>
        </w:rPr>
        <w:t>.</w:t>
      </w:r>
      <w:r w:rsidR="00415107" w:rsidRPr="00101838">
        <w:rPr>
          <w:sz w:val="28"/>
        </w:rPr>
        <w:t xml:space="preserve">  </w:t>
      </w:r>
      <w:r w:rsidR="00E70367" w:rsidRPr="00101838">
        <w:rPr>
          <w:sz w:val="28"/>
        </w:rPr>
        <w:t>В назначении платежа указывать «Задаток для участия в торгах (дата торгов</w:t>
      </w:r>
      <w:r w:rsidR="008B7308" w:rsidRPr="00101838">
        <w:rPr>
          <w:sz w:val="28"/>
        </w:rPr>
        <w:t xml:space="preserve">, </w:t>
      </w:r>
      <w:r w:rsidR="0067114B" w:rsidRPr="00101838">
        <w:rPr>
          <w:sz w:val="28"/>
        </w:rPr>
        <w:t>адрес земельного участка</w:t>
      </w:r>
      <w:r w:rsidR="00E70367" w:rsidRPr="00101838">
        <w:rPr>
          <w:sz w:val="28"/>
        </w:rPr>
        <w:t>)</w:t>
      </w:r>
      <w:r w:rsidR="00110216" w:rsidRPr="00101838">
        <w:rPr>
          <w:sz w:val="28"/>
        </w:rPr>
        <w:t>»</w:t>
      </w:r>
      <w:r w:rsidR="00E70367" w:rsidRPr="00101838">
        <w:rPr>
          <w:sz w:val="28"/>
        </w:rPr>
        <w:t>.</w:t>
      </w:r>
      <w:r w:rsidRPr="00101838">
        <w:rPr>
          <w:sz w:val="28"/>
        </w:rPr>
        <w:t xml:space="preserve"> </w:t>
      </w:r>
      <w:r w:rsidR="00606F07" w:rsidRPr="00101838">
        <w:rPr>
          <w:sz w:val="28"/>
        </w:rPr>
        <w:t xml:space="preserve">Оплата третьими лицами не допускается. </w:t>
      </w:r>
      <w:r w:rsidRPr="00101838">
        <w:rPr>
          <w:sz w:val="28"/>
        </w:rPr>
        <w:t>С КУМИ необходимо заключить договор о задатке</w:t>
      </w:r>
      <w:r w:rsidR="00E70367" w:rsidRPr="00101838">
        <w:rPr>
          <w:sz w:val="28"/>
        </w:rPr>
        <w:t xml:space="preserve">, представив сведения о </w:t>
      </w:r>
      <w:proofErr w:type="spellStart"/>
      <w:proofErr w:type="gramStart"/>
      <w:r w:rsidR="00E70367" w:rsidRPr="00101838">
        <w:rPr>
          <w:sz w:val="28"/>
        </w:rPr>
        <w:t>р</w:t>
      </w:r>
      <w:proofErr w:type="spellEnd"/>
      <w:proofErr w:type="gramEnd"/>
      <w:r w:rsidR="00E70367" w:rsidRPr="00101838">
        <w:rPr>
          <w:sz w:val="28"/>
        </w:rPr>
        <w:t>/счете</w:t>
      </w:r>
      <w:r w:rsidR="008B7308" w:rsidRPr="00101838">
        <w:rPr>
          <w:sz w:val="28"/>
        </w:rPr>
        <w:t xml:space="preserve"> (на бумажном носителе)</w:t>
      </w:r>
      <w:r w:rsidR="00E70367" w:rsidRPr="00101838">
        <w:rPr>
          <w:sz w:val="28"/>
        </w:rPr>
        <w:t xml:space="preserve"> и ИНН</w:t>
      </w:r>
      <w:r w:rsidRPr="00101838">
        <w:rPr>
          <w:sz w:val="28"/>
        </w:rPr>
        <w:t>.</w:t>
      </w:r>
    </w:p>
    <w:p w:rsidR="00920BE0" w:rsidRPr="004628A8" w:rsidRDefault="00FE07DF" w:rsidP="00920BE0">
      <w:pPr>
        <w:jc w:val="both"/>
        <w:rPr>
          <w:sz w:val="28"/>
        </w:rPr>
      </w:pPr>
      <w:r w:rsidRPr="004628A8">
        <w:rPr>
          <w:sz w:val="28"/>
        </w:rPr>
        <w:tab/>
      </w:r>
      <w:r w:rsidR="003F76F6" w:rsidRPr="004628A8">
        <w:rPr>
          <w:sz w:val="28"/>
        </w:rPr>
        <w:t>Рассмотрение заявок на участие в аукционе состоится</w:t>
      </w:r>
      <w:r w:rsidR="00682114" w:rsidRPr="004628A8">
        <w:rPr>
          <w:sz w:val="28"/>
        </w:rPr>
        <w:t xml:space="preserve"> в 16</w:t>
      </w:r>
      <w:r w:rsidR="00862F4E" w:rsidRPr="004628A8">
        <w:rPr>
          <w:sz w:val="28"/>
        </w:rPr>
        <w:t>-00</w:t>
      </w:r>
      <w:r w:rsidR="00C56FA8" w:rsidRPr="004628A8">
        <w:rPr>
          <w:sz w:val="28"/>
        </w:rPr>
        <w:t>ч</w:t>
      </w:r>
      <w:r w:rsidR="001D4E41" w:rsidRPr="004628A8">
        <w:rPr>
          <w:sz w:val="28"/>
        </w:rPr>
        <w:t>.</w:t>
      </w:r>
      <w:r w:rsidR="004B405B" w:rsidRPr="004628A8">
        <w:rPr>
          <w:sz w:val="28"/>
        </w:rPr>
        <w:t xml:space="preserve"> </w:t>
      </w:r>
      <w:r w:rsidR="00417F04" w:rsidRPr="002430E7">
        <w:rPr>
          <w:sz w:val="28"/>
        </w:rPr>
        <w:t>2</w:t>
      </w:r>
      <w:r w:rsidR="005C0178">
        <w:rPr>
          <w:sz w:val="28"/>
        </w:rPr>
        <w:t>9</w:t>
      </w:r>
      <w:r w:rsidR="008A6AE0" w:rsidRPr="002430E7">
        <w:rPr>
          <w:sz w:val="28"/>
        </w:rPr>
        <w:t>.</w:t>
      </w:r>
      <w:r w:rsidR="0033423C">
        <w:rPr>
          <w:sz w:val="28"/>
        </w:rPr>
        <w:t>10</w:t>
      </w:r>
      <w:r w:rsidR="00E522AC" w:rsidRPr="002430E7">
        <w:rPr>
          <w:sz w:val="28"/>
        </w:rPr>
        <w:t>.</w:t>
      </w:r>
      <w:r w:rsidR="00606F07" w:rsidRPr="002430E7">
        <w:rPr>
          <w:sz w:val="28"/>
        </w:rPr>
        <w:t>201</w:t>
      </w:r>
      <w:r w:rsidR="0033423C">
        <w:rPr>
          <w:sz w:val="28"/>
        </w:rPr>
        <w:t>9</w:t>
      </w:r>
      <w:r w:rsidRPr="002430E7">
        <w:rPr>
          <w:sz w:val="28"/>
        </w:rPr>
        <w:t>г</w:t>
      </w:r>
      <w:r w:rsidRPr="004628A8">
        <w:rPr>
          <w:sz w:val="28"/>
        </w:rPr>
        <w:t>. в порядке, установленном действующим законодательством.</w:t>
      </w:r>
      <w:r w:rsidR="00920BE0" w:rsidRPr="004628A8">
        <w:rPr>
          <w:sz w:val="28"/>
        </w:rPr>
        <w:t xml:space="preserve"> </w:t>
      </w:r>
    </w:p>
    <w:p w:rsidR="00FE07DF" w:rsidRPr="00F21D19" w:rsidRDefault="00920BE0" w:rsidP="00920BE0">
      <w:pPr>
        <w:ind w:firstLine="720"/>
        <w:jc w:val="both"/>
        <w:rPr>
          <w:sz w:val="28"/>
        </w:rPr>
      </w:pPr>
      <w:r w:rsidRPr="004628A8">
        <w:rPr>
          <w:sz w:val="28"/>
        </w:rPr>
        <w:t>Регистрация участников аукциона будет осуществ</w:t>
      </w:r>
      <w:r w:rsidR="004E1AD3" w:rsidRPr="004628A8">
        <w:rPr>
          <w:sz w:val="28"/>
        </w:rPr>
        <w:t>ляться с 11-00ч. до 11-1</w:t>
      </w:r>
      <w:r w:rsidR="006E0E4B" w:rsidRPr="004628A8">
        <w:rPr>
          <w:sz w:val="28"/>
        </w:rPr>
        <w:t>0</w:t>
      </w:r>
      <w:r w:rsidR="00BA71DC" w:rsidRPr="004628A8">
        <w:rPr>
          <w:sz w:val="28"/>
        </w:rPr>
        <w:t>ч</w:t>
      </w:r>
      <w:r w:rsidR="00BA71DC" w:rsidRPr="00F21D19">
        <w:rPr>
          <w:sz w:val="28"/>
        </w:rPr>
        <w:t xml:space="preserve">. </w:t>
      </w:r>
      <w:r w:rsidR="004628A8" w:rsidRPr="00F21D19">
        <w:rPr>
          <w:sz w:val="28"/>
        </w:rPr>
        <w:t xml:space="preserve"> </w:t>
      </w:r>
      <w:r w:rsidR="004768F9" w:rsidRPr="00F21D19">
        <w:rPr>
          <w:sz w:val="28"/>
        </w:rPr>
        <w:t xml:space="preserve"> </w:t>
      </w:r>
      <w:r w:rsidR="005C0178">
        <w:rPr>
          <w:sz w:val="28"/>
        </w:rPr>
        <w:t>30</w:t>
      </w:r>
      <w:r w:rsidR="00250755" w:rsidRPr="00F21D19">
        <w:rPr>
          <w:sz w:val="28"/>
        </w:rPr>
        <w:t>.</w:t>
      </w:r>
      <w:r w:rsidR="0033423C">
        <w:rPr>
          <w:sz w:val="28"/>
        </w:rPr>
        <w:t>10</w:t>
      </w:r>
      <w:r w:rsidRPr="00F21D19">
        <w:rPr>
          <w:sz w:val="28"/>
        </w:rPr>
        <w:t>.</w:t>
      </w:r>
      <w:r w:rsidR="00606F07" w:rsidRPr="00F21D19">
        <w:rPr>
          <w:sz w:val="28"/>
        </w:rPr>
        <w:t>201</w:t>
      </w:r>
      <w:r w:rsidR="0033423C">
        <w:rPr>
          <w:sz w:val="28"/>
        </w:rPr>
        <w:t>9</w:t>
      </w:r>
      <w:r w:rsidRPr="00F21D19">
        <w:rPr>
          <w:sz w:val="28"/>
        </w:rPr>
        <w:t>г. в к</w:t>
      </w:r>
      <w:r w:rsidR="00CE078E" w:rsidRPr="00F21D19">
        <w:rPr>
          <w:sz w:val="28"/>
        </w:rPr>
        <w:t>аб.335</w:t>
      </w:r>
      <w:r w:rsidRPr="00F21D19">
        <w:rPr>
          <w:sz w:val="28"/>
        </w:rPr>
        <w:t xml:space="preserve"> здания администрации Кировского муниципального  района Ленинградской области по адресу: </w:t>
      </w:r>
      <w:proofErr w:type="gramStart"/>
      <w:r w:rsidRPr="00F21D19">
        <w:rPr>
          <w:sz w:val="28"/>
        </w:rPr>
        <w:t>г</w:t>
      </w:r>
      <w:proofErr w:type="gramEnd"/>
      <w:r w:rsidRPr="00F21D19">
        <w:rPr>
          <w:sz w:val="28"/>
        </w:rPr>
        <w:t>. Кировск, ул. Новая, д.1.</w:t>
      </w:r>
    </w:p>
    <w:p w:rsidR="00FE07DF" w:rsidRPr="004628A8" w:rsidRDefault="00FE07DF">
      <w:pPr>
        <w:jc w:val="both"/>
        <w:rPr>
          <w:sz w:val="28"/>
        </w:rPr>
      </w:pPr>
      <w:r w:rsidRPr="00F21D19">
        <w:rPr>
          <w:sz w:val="28"/>
        </w:rPr>
        <w:tab/>
      </w:r>
      <w:r w:rsidR="00610BFD" w:rsidRPr="00F21D19">
        <w:rPr>
          <w:sz w:val="28"/>
        </w:rPr>
        <w:t>Аукцион</w:t>
      </w:r>
      <w:r w:rsidR="008A6AE0" w:rsidRPr="00F21D19">
        <w:rPr>
          <w:sz w:val="28"/>
        </w:rPr>
        <w:t xml:space="preserve"> состоится в </w:t>
      </w:r>
      <w:r w:rsidR="003F76F6" w:rsidRPr="00F21D19">
        <w:rPr>
          <w:sz w:val="28"/>
        </w:rPr>
        <w:t>1</w:t>
      </w:r>
      <w:r w:rsidR="008A6AE0" w:rsidRPr="00F21D19">
        <w:rPr>
          <w:sz w:val="28"/>
        </w:rPr>
        <w:t>1-</w:t>
      </w:r>
      <w:r w:rsidR="00036432" w:rsidRPr="00F21D19">
        <w:rPr>
          <w:sz w:val="28"/>
        </w:rPr>
        <w:t>1</w:t>
      </w:r>
      <w:r w:rsidR="003B2FCC" w:rsidRPr="00F21D19">
        <w:rPr>
          <w:sz w:val="28"/>
        </w:rPr>
        <w:t>0</w:t>
      </w:r>
      <w:r w:rsidR="00036432" w:rsidRPr="00F21D19">
        <w:rPr>
          <w:sz w:val="28"/>
        </w:rPr>
        <w:t xml:space="preserve"> </w:t>
      </w:r>
      <w:r w:rsidR="0055558C" w:rsidRPr="00F21D19">
        <w:rPr>
          <w:sz w:val="28"/>
        </w:rPr>
        <w:t xml:space="preserve">ч. </w:t>
      </w:r>
      <w:r w:rsidR="005B5E93" w:rsidRPr="00F21D19">
        <w:rPr>
          <w:sz w:val="28"/>
        </w:rPr>
        <w:t xml:space="preserve"> </w:t>
      </w:r>
      <w:r w:rsidR="004E1AD3" w:rsidRPr="00F21D19">
        <w:rPr>
          <w:sz w:val="28"/>
        </w:rPr>
        <w:t xml:space="preserve"> </w:t>
      </w:r>
      <w:r w:rsidR="005C0178">
        <w:rPr>
          <w:sz w:val="28"/>
        </w:rPr>
        <w:t>30</w:t>
      </w:r>
      <w:r w:rsidR="003F76F6" w:rsidRPr="00F21D19">
        <w:rPr>
          <w:sz w:val="28"/>
        </w:rPr>
        <w:t xml:space="preserve"> </w:t>
      </w:r>
      <w:r w:rsidR="0033423C">
        <w:rPr>
          <w:sz w:val="28"/>
        </w:rPr>
        <w:t>окт</w:t>
      </w:r>
      <w:r w:rsidR="00F21D19" w:rsidRPr="00F21D19">
        <w:rPr>
          <w:sz w:val="28"/>
        </w:rPr>
        <w:t>ября</w:t>
      </w:r>
      <w:r w:rsidR="003C0931" w:rsidRPr="00F21D19">
        <w:rPr>
          <w:sz w:val="28"/>
        </w:rPr>
        <w:t xml:space="preserve">  </w:t>
      </w:r>
      <w:r w:rsidR="00384877" w:rsidRPr="00F21D19">
        <w:rPr>
          <w:sz w:val="28"/>
        </w:rPr>
        <w:t>201</w:t>
      </w:r>
      <w:r w:rsidR="0033423C">
        <w:rPr>
          <w:sz w:val="28"/>
        </w:rPr>
        <w:t>9</w:t>
      </w:r>
      <w:r w:rsidR="00C56FA8" w:rsidRPr="00F21D19">
        <w:rPr>
          <w:sz w:val="28"/>
        </w:rPr>
        <w:t>г</w:t>
      </w:r>
      <w:r w:rsidR="00920BE0" w:rsidRPr="00F21D19">
        <w:rPr>
          <w:sz w:val="28"/>
        </w:rPr>
        <w:t>. по вышеуказанному адресу</w:t>
      </w:r>
      <w:r w:rsidR="00D22189" w:rsidRPr="00F21D19">
        <w:rPr>
          <w:sz w:val="28"/>
        </w:rPr>
        <w:t>.</w:t>
      </w:r>
      <w:r w:rsidR="00920BE0" w:rsidRPr="004628A8">
        <w:rPr>
          <w:sz w:val="28"/>
        </w:rPr>
        <w:t xml:space="preserve"> </w:t>
      </w:r>
    </w:p>
    <w:p w:rsidR="00FE07DF" w:rsidRPr="004628A8" w:rsidRDefault="00F4476F">
      <w:pPr>
        <w:ind w:firstLine="720"/>
        <w:jc w:val="both"/>
        <w:rPr>
          <w:sz w:val="28"/>
        </w:rPr>
      </w:pPr>
      <w:r w:rsidRPr="004628A8">
        <w:rPr>
          <w:sz w:val="28"/>
        </w:rPr>
        <w:t xml:space="preserve">Победителем </w:t>
      </w:r>
      <w:r w:rsidR="00FE07DF" w:rsidRPr="004628A8">
        <w:rPr>
          <w:sz w:val="28"/>
        </w:rPr>
        <w:t xml:space="preserve"> признается участник, заявивший </w:t>
      </w:r>
      <w:r w:rsidR="00840F10" w:rsidRPr="004628A8">
        <w:rPr>
          <w:sz w:val="28"/>
        </w:rPr>
        <w:t xml:space="preserve">в результате торгов </w:t>
      </w:r>
      <w:r w:rsidR="00FE07DF" w:rsidRPr="004628A8">
        <w:rPr>
          <w:sz w:val="28"/>
        </w:rPr>
        <w:t xml:space="preserve">наиболее высокую цену. </w:t>
      </w:r>
    </w:p>
    <w:p w:rsidR="00FE07DF" w:rsidRDefault="00FE07DF">
      <w:pPr>
        <w:ind w:firstLine="720"/>
        <w:jc w:val="both"/>
        <w:rPr>
          <w:sz w:val="28"/>
        </w:rPr>
      </w:pPr>
      <w:r w:rsidRPr="004628A8">
        <w:rPr>
          <w:sz w:val="28"/>
        </w:rPr>
        <w:t>Срок</w:t>
      </w:r>
      <w:r w:rsidR="00D22189" w:rsidRPr="004628A8">
        <w:rPr>
          <w:sz w:val="28"/>
        </w:rPr>
        <w:t xml:space="preserve"> заключения договора – не ранее чем через</w:t>
      </w:r>
      <w:r w:rsidRPr="004628A8">
        <w:rPr>
          <w:sz w:val="28"/>
        </w:rPr>
        <w:t xml:space="preserve"> </w:t>
      </w:r>
      <w:r w:rsidR="00C56FA8" w:rsidRPr="004628A8">
        <w:rPr>
          <w:sz w:val="28"/>
        </w:rPr>
        <w:t>1</w:t>
      </w:r>
      <w:r w:rsidR="00D22189" w:rsidRPr="004628A8">
        <w:rPr>
          <w:sz w:val="28"/>
        </w:rPr>
        <w:t>0</w:t>
      </w:r>
      <w:r w:rsidRPr="004628A8">
        <w:rPr>
          <w:sz w:val="28"/>
        </w:rPr>
        <w:t xml:space="preserve"> дней </w:t>
      </w:r>
      <w:proofErr w:type="gramStart"/>
      <w:r w:rsidRPr="004628A8">
        <w:rPr>
          <w:sz w:val="28"/>
        </w:rPr>
        <w:t xml:space="preserve">с </w:t>
      </w:r>
      <w:r w:rsidR="00C56FA8" w:rsidRPr="004628A8">
        <w:rPr>
          <w:sz w:val="28"/>
        </w:rPr>
        <w:t>даты  размещения</w:t>
      </w:r>
      <w:proofErr w:type="gramEnd"/>
      <w:r w:rsidR="00C56FA8" w:rsidRPr="004628A8">
        <w:rPr>
          <w:sz w:val="28"/>
        </w:rPr>
        <w:t xml:space="preserve"> информации о результатах аукциона на официальном сайте</w:t>
      </w:r>
      <w:r w:rsidR="00E769AB" w:rsidRPr="004628A8">
        <w:rPr>
          <w:sz w:val="28"/>
        </w:rPr>
        <w:t xml:space="preserve"> РФ</w:t>
      </w:r>
      <w:r w:rsidR="00C56FA8" w:rsidRPr="004628A8">
        <w:rPr>
          <w:sz w:val="28"/>
        </w:rPr>
        <w:t xml:space="preserve"> в сети «Интернет</w:t>
      </w:r>
      <w:r w:rsidR="00D22189" w:rsidRPr="004628A8">
        <w:rPr>
          <w:sz w:val="28"/>
        </w:rPr>
        <w:t>»</w:t>
      </w:r>
      <w:r w:rsidRPr="004628A8">
        <w:rPr>
          <w:sz w:val="28"/>
        </w:rPr>
        <w:t>.</w:t>
      </w:r>
      <w:r w:rsidR="004768F9">
        <w:rPr>
          <w:sz w:val="28"/>
        </w:rPr>
        <w:t xml:space="preserve"> </w:t>
      </w:r>
    </w:p>
    <w:p w:rsidR="00840F10" w:rsidRDefault="00840F10">
      <w:pPr>
        <w:ind w:firstLine="720"/>
        <w:jc w:val="both"/>
        <w:rPr>
          <w:sz w:val="28"/>
        </w:rPr>
      </w:pPr>
      <w:r>
        <w:rPr>
          <w:sz w:val="28"/>
        </w:rPr>
        <w:t>Существенные условия договора:</w:t>
      </w:r>
    </w:p>
    <w:p w:rsidR="00840F10" w:rsidRDefault="00840F10">
      <w:pPr>
        <w:ind w:firstLine="720"/>
        <w:jc w:val="both"/>
        <w:rPr>
          <w:sz w:val="28"/>
        </w:rPr>
      </w:pPr>
      <w:r>
        <w:rPr>
          <w:sz w:val="28"/>
        </w:rPr>
        <w:t>-срок оплаты</w:t>
      </w:r>
      <w:r w:rsidR="00567C97">
        <w:rPr>
          <w:sz w:val="28"/>
        </w:rPr>
        <w:t xml:space="preserve"> стоимости земельного участка</w:t>
      </w:r>
      <w:r>
        <w:rPr>
          <w:sz w:val="28"/>
        </w:rPr>
        <w:t xml:space="preserve"> – в течение 10 дней после заключения договора;</w:t>
      </w:r>
    </w:p>
    <w:p w:rsidR="00840F10" w:rsidRDefault="0022322B">
      <w:pPr>
        <w:ind w:firstLine="720"/>
        <w:jc w:val="both"/>
        <w:rPr>
          <w:sz w:val="28"/>
        </w:rPr>
      </w:pPr>
      <w:r>
        <w:rPr>
          <w:sz w:val="28"/>
        </w:rPr>
        <w:t>-обязанность покупателя в</w:t>
      </w:r>
      <w:r w:rsidR="00840F10">
        <w:rPr>
          <w:sz w:val="28"/>
        </w:rPr>
        <w:t xml:space="preserve"> </w:t>
      </w:r>
      <w:r w:rsidR="00D22189">
        <w:rPr>
          <w:sz w:val="28"/>
        </w:rPr>
        <w:t xml:space="preserve">3-х </w:t>
      </w:r>
      <w:r w:rsidR="00840F10">
        <w:rPr>
          <w:sz w:val="28"/>
        </w:rPr>
        <w:t>месячный срок после оплаты стоимости земельного участка оформить за счет собственных сре</w:t>
      </w:r>
      <w:proofErr w:type="gramStart"/>
      <w:r w:rsidR="00840F10">
        <w:rPr>
          <w:sz w:val="28"/>
        </w:rPr>
        <w:t xml:space="preserve">дств </w:t>
      </w:r>
      <w:r w:rsidR="00036432">
        <w:rPr>
          <w:sz w:val="28"/>
        </w:rPr>
        <w:t xml:space="preserve"> </w:t>
      </w:r>
      <w:r w:rsidR="00840F10">
        <w:rPr>
          <w:sz w:val="28"/>
        </w:rPr>
        <w:t>пр</w:t>
      </w:r>
      <w:proofErr w:type="gramEnd"/>
      <w:r w:rsidR="00840F10">
        <w:rPr>
          <w:sz w:val="28"/>
        </w:rPr>
        <w:t>аво собственности на земельный участок в органах государственной регистрации.</w:t>
      </w:r>
    </w:p>
    <w:p w:rsidR="005229DD" w:rsidRDefault="00FE07DF">
      <w:pPr>
        <w:jc w:val="both"/>
        <w:rPr>
          <w:sz w:val="28"/>
        </w:rPr>
      </w:pPr>
      <w:r>
        <w:rPr>
          <w:sz w:val="28"/>
        </w:rPr>
        <w:tab/>
      </w:r>
      <w:r w:rsidR="005229DD">
        <w:rPr>
          <w:sz w:val="28"/>
        </w:rPr>
        <w:t>Победителю аукциона задаток засчитывается в счет оплаты по договору, проигравшим участникам возвращается на расчетный счет участника в 3-дневный срок.</w:t>
      </w:r>
    </w:p>
    <w:p w:rsidR="00CE078E" w:rsidRDefault="00FE07DF">
      <w:pPr>
        <w:jc w:val="both"/>
        <w:rPr>
          <w:sz w:val="28"/>
        </w:rPr>
      </w:pPr>
      <w:r>
        <w:rPr>
          <w:sz w:val="28"/>
        </w:rPr>
        <w:tab/>
        <w:t>Срок принятия решения об отказе в проведен</w:t>
      </w:r>
      <w:proofErr w:type="gramStart"/>
      <w:r>
        <w:rPr>
          <w:sz w:val="28"/>
        </w:rPr>
        <w:t>ии</w:t>
      </w:r>
      <w:r w:rsidR="00F12814">
        <w:rPr>
          <w:sz w:val="28"/>
        </w:rPr>
        <w:t xml:space="preserve"> </w:t>
      </w:r>
      <w:r>
        <w:rPr>
          <w:sz w:val="28"/>
        </w:rPr>
        <w:t xml:space="preserve"> ау</w:t>
      </w:r>
      <w:proofErr w:type="gramEnd"/>
      <w:r w:rsidR="005229DD">
        <w:rPr>
          <w:sz w:val="28"/>
        </w:rPr>
        <w:t>кциона -</w:t>
      </w:r>
      <w:r w:rsidR="00D22189">
        <w:rPr>
          <w:sz w:val="28"/>
        </w:rPr>
        <w:t xml:space="preserve"> не менее чем за три дня</w:t>
      </w:r>
      <w:r w:rsidR="005229DD">
        <w:rPr>
          <w:sz w:val="28"/>
        </w:rPr>
        <w:t xml:space="preserve"> </w:t>
      </w:r>
      <w:r w:rsidR="008F4192">
        <w:rPr>
          <w:sz w:val="28"/>
        </w:rPr>
        <w:t xml:space="preserve"> до его проведения.</w:t>
      </w:r>
    </w:p>
    <w:p w:rsidR="008F4192" w:rsidRDefault="008F4192">
      <w:pPr>
        <w:jc w:val="both"/>
        <w:rPr>
          <w:sz w:val="28"/>
        </w:rPr>
      </w:pPr>
    </w:p>
    <w:p w:rsidR="004768F9" w:rsidRDefault="004768F9">
      <w:pPr>
        <w:jc w:val="both"/>
        <w:rPr>
          <w:sz w:val="28"/>
        </w:rPr>
      </w:pPr>
    </w:p>
    <w:p w:rsidR="003F1A48" w:rsidRDefault="003F1A48">
      <w:pPr>
        <w:jc w:val="both"/>
        <w:rPr>
          <w:sz w:val="28"/>
        </w:rPr>
      </w:pPr>
    </w:p>
    <w:p w:rsidR="00FE07DF" w:rsidRPr="006C71FE" w:rsidRDefault="00082CAB">
      <w:pPr>
        <w:jc w:val="both"/>
        <w:rPr>
          <w:sz w:val="22"/>
          <w:szCs w:val="22"/>
        </w:rPr>
      </w:pPr>
      <w:r w:rsidRPr="00F21D19">
        <w:rPr>
          <w:i/>
          <w:sz w:val="22"/>
          <w:szCs w:val="22"/>
        </w:rPr>
        <w:tab/>
      </w:r>
      <w:r w:rsidRPr="00006200">
        <w:rPr>
          <w:sz w:val="22"/>
          <w:szCs w:val="22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FE07DF" w:rsidRPr="006C71FE" w:rsidSect="003B2FCC">
      <w:pgSz w:w="11907" w:h="16840"/>
      <w:pgMar w:top="568" w:right="1021" w:bottom="426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7F" w:rsidRDefault="000F4A7F">
      <w:r>
        <w:separator/>
      </w:r>
    </w:p>
  </w:endnote>
  <w:endnote w:type="continuationSeparator" w:id="1">
    <w:p w:rsidR="000F4A7F" w:rsidRDefault="000F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7F" w:rsidRDefault="000F4A7F">
      <w:r>
        <w:separator/>
      </w:r>
    </w:p>
  </w:footnote>
  <w:footnote w:type="continuationSeparator" w:id="1">
    <w:p w:rsidR="000F4A7F" w:rsidRDefault="000F4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FA7"/>
    <w:multiLevelType w:val="hybridMultilevel"/>
    <w:tmpl w:val="B18834A2"/>
    <w:lvl w:ilvl="0" w:tplc="82103C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D7162C"/>
    <w:multiLevelType w:val="hybridMultilevel"/>
    <w:tmpl w:val="D70C9380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A953B3"/>
    <w:multiLevelType w:val="hybridMultilevel"/>
    <w:tmpl w:val="6796734E"/>
    <w:lvl w:ilvl="0" w:tplc="A38EEFE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58963464"/>
    <w:multiLevelType w:val="hybridMultilevel"/>
    <w:tmpl w:val="185AA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82FDB"/>
    <w:rsid w:val="00006200"/>
    <w:rsid w:val="00006F18"/>
    <w:rsid w:val="000167A2"/>
    <w:rsid w:val="00017828"/>
    <w:rsid w:val="00022AA1"/>
    <w:rsid w:val="00025626"/>
    <w:rsid w:val="000267D4"/>
    <w:rsid w:val="00026FE1"/>
    <w:rsid w:val="000357F0"/>
    <w:rsid w:val="00036432"/>
    <w:rsid w:val="000422EB"/>
    <w:rsid w:val="000438BF"/>
    <w:rsid w:val="00043B52"/>
    <w:rsid w:val="000471DB"/>
    <w:rsid w:val="00050174"/>
    <w:rsid w:val="00050236"/>
    <w:rsid w:val="00051D81"/>
    <w:rsid w:val="000524AE"/>
    <w:rsid w:val="00054DAB"/>
    <w:rsid w:val="00056634"/>
    <w:rsid w:val="00062E91"/>
    <w:rsid w:val="00064AAE"/>
    <w:rsid w:val="000722A5"/>
    <w:rsid w:val="00080EE3"/>
    <w:rsid w:val="00082CAB"/>
    <w:rsid w:val="0008579E"/>
    <w:rsid w:val="00085882"/>
    <w:rsid w:val="000908F8"/>
    <w:rsid w:val="0009659F"/>
    <w:rsid w:val="00097F43"/>
    <w:rsid w:val="000A1879"/>
    <w:rsid w:val="000A550A"/>
    <w:rsid w:val="000A6279"/>
    <w:rsid w:val="000C1141"/>
    <w:rsid w:val="000D1413"/>
    <w:rsid w:val="000D17DA"/>
    <w:rsid w:val="000D4B13"/>
    <w:rsid w:val="000D78D7"/>
    <w:rsid w:val="000D7C30"/>
    <w:rsid w:val="000E05A4"/>
    <w:rsid w:val="000E23C2"/>
    <w:rsid w:val="000E2C87"/>
    <w:rsid w:val="000E2E5D"/>
    <w:rsid w:val="000F2AA7"/>
    <w:rsid w:val="000F3CBF"/>
    <w:rsid w:val="000F4A7F"/>
    <w:rsid w:val="000F5641"/>
    <w:rsid w:val="000F669D"/>
    <w:rsid w:val="00101838"/>
    <w:rsid w:val="00110216"/>
    <w:rsid w:val="00120B40"/>
    <w:rsid w:val="001264B5"/>
    <w:rsid w:val="00126E40"/>
    <w:rsid w:val="001328A6"/>
    <w:rsid w:val="00134B92"/>
    <w:rsid w:val="00134CDC"/>
    <w:rsid w:val="0013560F"/>
    <w:rsid w:val="001450D4"/>
    <w:rsid w:val="00145510"/>
    <w:rsid w:val="00145BDB"/>
    <w:rsid w:val="00145DC9"/>
    <w:rsid w:val="001461FA"/>
    <w:rsid w:val="00153BC5"/>
    <w:rsid w:val="00161D74"/>
    <w:rsid w:val="001634B5"/>
    <w:rsid w:val="00163765"/>
    <w:rsid w:val="00170F3A"/>
    <w:rsid w:val="00184B3A"/>
    <w:rsid w:val="001868E4"/>
    <w:rsid w:val="001911B6"/>
    <w:rsid w:val="0019202C"/>
    <w:rsid w:val="001A31E8"/>
    <w:rsid w:val="001A357F"/>
    <w:rsid w:val="001A4158"/>
    <w:rsid w:val="001B421C"/>
    <w:rsid w:val="001B6C68"/>
    <w:rsid w:val="001B7405"/>
    <w:rsid w:val="001C06EE"/>
    <w:rsid w:val="001C16F4"/>
    <w:rsid w:val="001D2903"/>
    <w:rsid w:val="001D4E41"/>
    <w:rsid w:val="001D6B4C"/>
    <w:rsid w:val="001D7691"/>
    <w:rsid w:val="001D7B70"/>
    <w:rsid w:val="001F27C1"/>
    <w:rsid w:val="001F490E"/>
    <w:rsid w:val="001F4A07"/>
    <w:rsid w:val="001F7065"/>
    <w:rsid w:val="0020104E"/>
    <w:rsid w:val="0021018A"/>
    <w:rsid w:val="00212C2B"/>
    <w:rsid w:val="00215428"/>
    <w:rsid w:val="00221FE6"/>
    <w:rsid w:val="002229AA"/>
    <w:rsid w:val="0022322B"/>
    <w:rsid w:val="0022461B"/>
    <w:rsid w:val="002249B3"/>
    <w:rsid w:val="00226832"/>
    <w:rsid w:val="00230EE5"/>
    <w:rsid w:val="0023157E"/>
    <w:rsid w:val="0023489A"/>
    <w:rsid w:val="00240864"/>
    <w:rsid w:val="00240920"/>
    <w:rsid w:val="00240E33"/>
    <w:rsid w:val="00241D59"/>
    <w:rsid w:val="002430E7"/>
    <w:rsid w:val="0025062A"/>
    <w:rsid w:val="00250755"/>
    <w:rsid w:val="00253628"/>
    <w:rsid w:val="00256EB5"/>
    <w:rsid w:val="002642B0"/>
    <w:rsid w:val="00265AB8"/>
    <w:rsid w:val="00265D04"/>
    <w:rsid w:val="00265D27"/>
    <w:rsid w:val="0027260F"/>
    <w:rsid w:val="00273F0A"/>
    <w:rsid w:val="0027556B"/>
    <w:rsid w:val="002816EB"/>
    <w:rsid w:val="00281D9F"/>
    <w:rsid w:val="00284A71"/>
    <w:rsid w:val="00284FB1"/>
    <w:rsid w:val="00285F1F"/>
    <w:rsid w:val="002908C8"/>
    <w:rsid w:val="00293478"/>
    <w:rsid w:val="00296DA9"/>
    <w:rsid w:val="002970FC"/>
    <w:rsid w:val="002A2201"/>
    <w:rsid w:val="002A2C35"/>
    <w:rsid w:val="002A3A9E"/>
    <w:rsid w:val="002A516C"/>
    <w:rsid w:val="002A78AE"/>
    <w:rsid w:val="002B200E"/>
    <w:rsid w:val="002B7E3B"/>
    <w:rsid w:val="002C1289"/>
    <w:rsid w:val="002C6F1E"/>
    <w:rsid w:val="002C7F35"/>
    <w:rsid w:val="002D0E1D"/>
    <w:rsid w:val="002D1120"/>
    <w:rsid w:val="002D11A0"/>
    <w:rsid w:val="002D25B0"/>
    <w:rsid w:val="002E108F"/>
    <w:rsid w:val="002E1C4A"/>
    <w:rsid w:val="002E6A9E"/>
    <w:rsid w:val="002F0291"/>
    <w:rsid w:val="002F229E"/>
    <w:rsid w:val="00301147"/>
    <w:rsid w:val="00303A39"/>
    <w:rsid w:val="0030413C"/>
    <w:rsid w:val="003046F3"/>
    <w:rsid w:val="00305920"/>
    <w:rsid w:val="00307028"/>
    <w:rsid w:val="00307388"/>
    <w:rsid w:val="00307E04"/>
    <w:rsid w:val="0031071F"/>
    <w:rsid w:val="00322643"/>
    <w:rsid w:val="00332FDA"/>
    <w:rsid w:val="00333DCA"/>
    <w:rsid w:val="0033423C"/>
    <w:rsid w:val="00335DE1"/>
    <w:rsid w:val="00336024"/>
    <w:rsid w:val="00336274"/>
    <w:rsid w:val="00341E5C"/>
    <w:rsid w:val="00346C8F"/>
    <w:rsid w:val="00350010"/>
    <w:rsid w:val="003527B5"/>
    <w:rsid w:val="00353EC5"/>
    <w:rsid w:val="003806F0"/>
    <w:rsid w:val="00381871"/>
    <w:rsid w:val="00384877"/>
    <w:rsid w:val="00385E6F"/>
    <w:rsid w:val="003937EE"/>
    <w:rsid w:val="003A4119"/>
    <w:rsid w:val="003B18DA"/>
    <w:rsid w:val="003B2FCC"/>
    <w:rsid w:val="003B54C2"/>
    <w:rsid w:val="003C0931"/>
    <w:rsid w:val="003C3153"/>
    <w:rsid w:val="003C4F18"/>
    <w:rsid w:val="003C7BC8"/>
    <w:rsid w:val="003D6394"/>
    <w:rsid w:val="003F12DD"/>
    <w:rsid w:val="003F1A48"/>
    <w:rsid w:val="003F391E"/>
    <w:rsid w:val="003F5E03"/>
    <w:rsid w:val="003F76F6"/>
    <w:rsid w:val="00401FAD"/>
    <w:rsid w:val="00403C54"/>
    <w:rsid w:val="0041087D"/>
    <w:rsid w:val="00415107"/>
    <w:rsid w:val="00415E7D"/>
    <w:rsid w:val="00417F04"/>
    <w:rsid w:val="004253EE"/>
    <w:rsid w:val="00425833"/>
    <w:rsid w:val="004342B0"/>
    <w:rsid w:val="00435475"/>
    <w:rsid w:val="0044262A"/>
    <w:rsid w:val="004539F3"/>
    <w:rsid w:val="00454F64"/>
    <w:rsid w:val="0045666B"/>
    <w:rsid w:val="004571E2"/>
    <w:rsid w:val="004604EB"/>
    <w:rsid w:val="004628A8"/>
    <w:rsid w:val="004642B9"/>
    <w:rsid w:val="004654C7"/>
    <w:rsid w:val="00472EAC"/>
    <w:rsid w:val="00473178"/>
    <w:rsid w:val="004762A1"/>
    <w:rsid w:val="004768F9"/>
    <w:rsid w:val="00477CC7"/>
    <w:rsid w:val="004800C4"/>
    <w:rsid w:val="00485186"/>
    <w:rsid w:val="00485294"/>
    <w:rsid w:val="00491F58"/>
    <w:rsid w:val="004A1767"/>
    <w:rsid w:val="004A2870"/>
    <w:rsid w:val="004A4124"/>
    <w:rsid w:val="004A73D8"/>
    <w:rsid w:val="004B405B"/>
    <w:rsid w:val="004B731A"/>
    <w:rsid w:val="004C58DB"/>
    <w:rsid w:val="004C5B4B"/>
    <w:rsid w:val="004C7C76"/>
    <w:rsid w:val="004D643C"/>
    <w:rsid w:val="004E1AD3"/>
    <w:rsid w:val="004E2DD9"/>
    <w:rsid w:val="004E494C"/>
    <w:rsid w:val="004F1EA0"/>
    <w:rsid w:val="004F211E"/>
    <w:rsid w:val="004F419F"/>
    <w:rsid w:val="004F5FB1"/>
    <w:rsid w:val="004F667A"/>
    <w:rsid w:val="00506814"/>
    <w:rsid w:val="00507746"/>
    <w:rsid w:val="0051302A"/>
    <w:rsid w:val="005145E3"/>
    <w:rsid w:val="005229DD"/>
    <w:rsid w:val="00523B85"/>
    <w:rsid w:val="00534AA5"/>
    <w:rsid w:val="005354CF"/>
    <w:rsid w:val="00535CAF"/>
    <w:rsid w:val="00540D40"/>
    <w:rsid w:val="0054313F"/>
    <w:rsid w:val="00552A89"/>
    <w:rsid w:val="00553CB7"/>
    <w:rsid w:val="00553F52"/>
    <w:rsid w:val="0055558C"/>
    <w:rsid w:val="0055709B"/>
    <w:rsid w:val="0056605A"/>
    <w:rsid w:val="00567C97"/>
    <w:rsid w:val="005737F5"/>
    <w:rsid w:val="0057483F"/>
    <w:rsid w:val="00574E06"/>
    <w:rsid w:val="00580170"/>
    <w:rsid w:val="0058062E"/>
    <w:rsid w:val="00580EAA"/>
    <w:rsid w:val="005836D2"/>
    <w:rsid w:val="00584E1B"/>
    <w:rsid w:val="005933A4"/>
    <w:rsid w:val="00596EFC"/>
    <w:rsid w:val="005B1915"/>
    <w:rsid w:val="005B2ED2"/>
    <w:rsid w:val="005B5063"/>
    <w:rsid w:val="005B5E93"/>
    <w:rsid w:val="005C0178"/>
    <w:rsid w:val="005C4A3F"/>
    <w:rsid w:val="005C52B2"/>
    <w:rsid w:val="005D4302"/>
    <w:rsid w:val="005F447A"/>
    <w:rsid w:val="005F5336"/>
    <w:rsid w:val="005F56D8"/>
    <w:rsid w:val="00603BDE"/>
    <w:rsid w:val="00606F07"/>
    <w:rsid w:val="00610BFD"/>
    <w:rsid w:val="00614AF7"/>
    <w:rsid w:val="00614B91"/>
    <w:rsid w:val="006167C3"/>
    <w:rsid w:val="00616F8E"/>
    <w:rsid w:val="00621DD8"/>
    <w:rsid w:val="00622035"/>
    <w:rsid w:val="00622E67"/>
    <w:rsid w:val="006238D7"/>
    <w:rsid w:val="00630301"/>
    <w:rsid w:val="00640C1C"/>
    <w:rsid w:val="0065096E"/>
    <w:rsid w:val="00660C36"/>
    <w:rsid w:val="00664013"/>
    <w:rsid w:val="00665011"/>
    <w:rsid w:val="006668C4"/>
    <w:rsid w:val="006702C8"/>
    <w:rsid w:val="00670323"/>
    <w:rsid w:val="0067114B"/>
    <w:rsid w:val="00671A23"/>
    <w:rsid w:val="00671FF0"/>
    <w:rsid w:val="006726F6"/>
    <w:rsid w:val="00673EDF"/>
    <w:rsid w:val="00675D09"/>
    <w:rsid w:val="00682114"/>
    <w:rsid w:val="006A0835"/>
    <w:rsid w:val="006A2083"/>
    <w:rsid w:val="006B32C6"/>
    <w:rsid w:val="006B622F"/>
    <w:rsid w:val="006C71FE"/>
    <w:rsid w:val="006D3C01"/>
    <w:rsid w:val="006D3C48"/>
    <w:rsid w:val="006D5914"/>
    <w:rsid w:val="006E0E4B"/>
    <w:rsid w:val="006E1362"/>
    <w:rsid w:val="006E6FB8"/>
    <w:rsid w:val="006E73BE"/>
    <w:rsid w:val="006F12D7"/>
    <w:rsid w:val="006F7BE2"/>
    <w:rsid w:val="00713229"/>
    <w:rsid w:val="00721004"/>
    <w:rsid w:val="0072228D"/>
    <w:rsid w:val="007222F8"/>
    <w:rsid w:val="0072563F"/>
    <w:rsid w:val="007335B6"/>
    <w:rsid w:val="00734610"/>
    <w:rsid w:val="00734C55"/>
    <w:rsid w:val="007352F3"/>
    <w:rsid w:val="0074161D"/>
    <w:rsid w:val="007417BE"/>
    <w:rsid w:val="00744DB3"/>
    <w:rsid w:val="00747261"/>
    <w:rsid w:val="0075403A"/>
    <w:rsid w:val="00765986"/>
    <w:rsid w:val="00766589"/>
    <w:rsid w:val="00770584"/>
    <w:rsid w:val="00781A0A"/>
    <w:rsid w:val="00794875"/>
    <w:rsid w:val="007B3B92"/>
    <w:rsid w:val="007B4555"/>
    <w:rsid w:val="007B47BA"/>
    <w:rsid w:val="007B4BDD"/>
    <w:rsid w:val="007C12AF"/>
    <w:rsid w:val="007C3C00"/>
    <w:rsid w:val="007C6ACA"/>
    <w:rsid w:val="007D50C9"/>
    <w:rsid w:val="007E01E9"/>
    <w:rsid w:val="007E26C5"/>
    <w:rsid w:val="007E3D38"/>
    <w:rsid w:val="007E5E33"/>
    <w:rsid w:val="007F0806"/>
    <w:rsid w:val="007F5A1D"/>
    <w:rsid w:val="00803DCC"/>
    <w:rsid w:val="00807493"/>
    <w:rsid w:val="008250B4"/>
    <w:rsid w:val="00825545"/>
    <w:rsid w:val="008333A2"/>
    <w:rsid w:val="00835C7B"/>
    <w:rsid w:val="00840F10"/>
    <w:rsid w:val="00844246"/>
    <w:rsid w:val="008449FD"/>
    <w:rsid w:val="0084568E"/>
    <w:rsid w:val="00847AA4"/>
    <w:rsid w:val="008514A8"/>
    <w:rsid w:val="008519BB"/>
    <w:rsid w:val="00852319"/>
    <w:rsid w:val="00855FCA"/>
    <w:rsid w:val="00856E0C"/>
    <w:rsid w:val="0085780F"/>
    <w:rsid w:val="00861230"/>
    <w:rsid w:val="00862F4E"/>
    <w:rsid w:val="00865D5F"/>
    <w:rsid w:val="00871FD4"/>
    <w:rsid w:val="00876CDF"/>
    <w:rsid w:val="00881375"/>
    <w:rsid w:val="00882265"/>
    <w:rsid w:val="00882F3F"/>
    <w:rsid w:val="00883290"/>
    <w:rsid w:val="00890B7B"/>
    <w:rsid w:val="008937E1"/>
    <w:rsid w:val="0089477A"/>
    <w:rsid w:val="00894B9B"/>
    <w:rsid w:val="00896138"/>
    <w:rsid w:val="008A016D"/>
    <w:rsid w:val="008A2F0F"/>
    <w:rsid w:val="008A48F4"/>
    <w:rsid w:val="008A6AE0"/>
    <w:rsid w:val="008B076D"/>
    <w:rsid w:val="008B097F"/>
    <w:rsid w:val="008B7308"/>
    <w:rsid w:val="008C4153"/>
    <w:rsid w:val="008C52AB"/>
    <w:rsid w:val="008C6FF8"/>
    <w:rsid w:val="008D3567"/>
    <w:rsid w:val="008D5B9E"/>
    <w:rsid w:val="008E68A6"/>
    <w:rsid w:val="008E7482"/>
    <w:rsid w:val="008E78F5"/>
    <w:rsid w:val="008F2211"/>
    <w:rsid w:val="008F4192"/>
    <w:rsid w:val="008F796C"/>
    <w:rsid w:val="00906CDB"/>
    <w:rsid w:val="00907C69"/>
    <w:rsid w:val="00912850"/>
    <w:rsid w:val="00914269"/>
    <w:rsid w:val="00920356"/>
    <w:rsid w:val="00920BE0"/>
    <w:rsid w:val="009304ED"/>
    <w:rsid w:val="00940950"/>
    <w:rsid w:val="00941F64"/>
    <w:rsid w:val="00946ECE"/>
    <w:rsid w:val="00962508"/>
    <w:rsid w:val="00962632"/>
    <w:rsid w:val="00966C5A"/>
    <w:rsid w:val="009730BD"/>
    <w:rsid w:val="00975713"/>
    <w:rsid w:val="009829D6"/>
    <w:rsid w:val="00982FDB"/>
    <w:rsid w:val="0098750A"/>
    <w:rsid w:val="00991704"/>
    <w:rsid w:val="00992965"/>
    <w:rsid w:val="009A4A24"/>
    <w:rsid w:val="009B11BF"/>
    <w:rsid w:val="009B3EEE"/>
    <w:rsid w:val="009B45CB"/>
    <w:rsid w:val="009B6C33"/>
    <w:rsid w:val="009C2B8F"/>
    <w:rsid w:val="009C2DFB"/>
    <w:rsid w:val="009C40D8"/>
    <w:rsid w:val="009C6739"/>
    <w:rsid w:val="009D0285"/>
    <w:rsid w:val="009D209D"/>
    <w:rsid w:val="009E2701"/>
    <w:rsid w:val="009E392D"/>
    <w:rsid w:val="009E5885"/>
    <w:rsid w:val="009F0A42"/>
    <w:rsid w:val="009F1DCE"/>
    <w:rsid w:val="009F27C2"/>
    <w:rsid w:val="009F67F0"/>
    <w:rsid w:val="009F6E18"/>
    <w:rsid w:val="009F6E2D"/>
    <w:rsid w:val="009F7870"/>
    <w:rsid w:val="009F7EE2"/>
    <w:rsid w:val="00A06BD8"/>
    <w:rsid w:val="00A072DE"/>
    <w:rsid w:val="00A14513"/>
    <w:rsid w:val="00A20CFE"/>
    <w:rsid w:val="00A20FBB"/>
    <w:rsid w:val="00A305EF"/>
    <w:rsid w:val="00A30E1F"/>
    <w:rsid w:val="00A313EF"/>
    <w:rsid w:val="00A31ACA"/>
    <w:rsid w:val="00A4052D"/>
    <w:rsid w:val="00A41BC7"/>
    <w:rsid w:val="00A41C2D"/>
    <w:rsid w:val="00A42590"/>
    <w:rsid w:val="00A45C5E"/>
    <w:rsid w:val="00A47911"/>
    <w:rsid w:val="00A50317"/>
    <w:rsid w:val="00A50887"/>
    <w:rsid w:val="00A52A54"/>
    <w:rsid w:val="00A54B79"/>
    <w:rsid w:val="00A54EFB"/>
    <w:rsid w:val="00A64758"/>
    <w:rsid w:val="00A65878"/>
    <w:rsid w:val="00A74AFD"/>
    <w:rsid w:val="00A7741F"/>
    <w:rsid w:val="00A820C8"/>
    <w:rsid w:val="00A9009A"/>
    <w:rsid w:val="00A9091B"/>
    <w:rsid w:val="00A97E22"/>
    <w:rsid w:val="00AA0ADC"/>
    <w:rsid w:val="00AA7ACE"/>
    <w:rsid w:val="00AB352C"/>
    <w:rsid w:val="00AB58C3"/>
    <w:rsid w:val="00AB67DE"/>
    <w:rsid w:val="00AC1ADC"/>
    <w:rsid w:val="00AC1C32"/>
    <w:rsid w:val="00AD1EA7"/>
    <w:rsid w:val="00AD1FFD"/>
    <w:rsid w:val="00AE39E3"/>
    <w:rsid w:val="00AE64CF"/>
    <w:rsid w:val="00AF7973"/>
    <w:rsid w:val="00AF7B4A"/>
    <w:rsid w:val="00B02CDC"/>
    <w:rsid w:val="00B0601D"/>
    <w:rsid w:val="00B122FB"/>
    <w:rsid w:val="00B145EB"/>
    <w:rsid w:val="00B15E75"/>
    <w:rsid w:val="00B17FD5"/>
    <w:rsid w:val="00B2101F"/>
    <w:rsid w:val="00B33C89"/>
    <w:rsid w:val="00B3593A"/>
    <w:rsid w:val="00B4539E"/>
    <w:rsid w:val="00B4636A"/>
    <w:rsid w:val="00B5268A"/>
    <w:rsid w:val="00B626D3"/>
    <w:rsid w:val="00B63249"/>
    <w:rsid w:val="00B65939"/>
    <w:rsid w:val="00B73A6A"/>
    <w:rsid w:val="00B87705"/>
    <w:rsid w:val="00B90B02"/>
    <w:rsid w:val="00B91D26"/>
    <w:rsid w:val="00BA71DC"/>
    <w:rsid w:val="00BB3DAD"/>
    <w:rsid w:val="00BC12E0"/>
    <w:rsid w:val="00BC13B9"/>
    <w:rsid w:val="00BC3421"/>
    <w:rsid w:val="00BC4244"/>
    <w:rsid w:val="00BC71F5"/>
    <w:rsid w:val="00BD243D"/>
    <w:rsid w:val="00BD3917"/>
    <w:rsid w:val="00BD559B"/>
    <w:rsid w:val="00BE29EF"/>
    <w:rsid w:val="00BE76B5"/>
    <w:rsid w:val="00BF26D7"/>
    <w:rsid w:val="00BF409C"/>
    <w:rsid w:val="00BF464C"/>
    <w:rsid w:val="00C00081"/>
    <w:rsid w:val="00C06A26"/>
    <w:rsid w:val="00C16D0A"/>
    <w:rsid w:val="00C16DED"/>
    <w:rsid w:val="00C17154"/>
    <w:rsid w:val="00C17234"/>
    <w:rsid w:val="00C2158B"/>
    <w:rsid w:val="00C27F69"/>
    <w:rsid w:val="00C33F97"/>
    <w:rsid w:val="00C35C7B"/>
    <w:rsid w:val="00C37A2D"/>
    <w:rsid w:val="00C40B62"/>
    <w:rsid w:val="00C431D1"/>
    <w:rsid w:val="00C45514"/>
    <w:rsid w:val="00C50711"/>
    <w:rsid w:val="00C56FA8"/>
    <w:rsid w:val="00C6420F"/>
    <w:rsid w:val="00C666BA"/>
    <w:rsid w:val="00C758A0"/>
    <w:rsid w:val="00C94966"/>
    <w:rsid w:val="00C961C2"/>
    <w:rsid w:val="00CA1CFD"/>
    <w:rsid w:val="00CB3603"/>
    <w:rsid w:val="00CB3ADA"/>
    <w:rsid w:val="00CB5164"/>
    <w:rsid w:val="00CC353D"/>
    <w:rsid w:val="00CD6B7F"/>
    <w:rsid w:val="00CE078E"/>
    <w:rsid w:val="00CE16A5"/>
    <w:rsid w:val="00CE17ED"/>
    <w:rsid w:val="00CE1BDD"/>
    <w:rsid w:val="00CE6065"/>
    <w:rsid w:val="00CE6D24"/>
    <w:rsid w:val="00CF0541"/>
    <w:rsid w:val="00CF4855"/>
    <w:rsid w:val="00CF6DDA"/>
    <w:rsid w:val="00D0185F"/>
    <w:rsid w:val="00D03261"/>
    <w:rsid w:val="00D043E7"/>
    <w:rsid w:val="00D05242"/>
    <w:rsid w:val="00D107DC"/>
    <w:rsid w:val="00D12E07"/>
    <w:rsid w:val="00D22189"/>
    <w:rsid w:val="00D26116"/>
    <w:rsid w:val="00D2755B"/>
    <w:rsid w:val="00D32B08"/>
    <w:rsid w:val="00D349C2"/>
    <w:rsid w:val="00D462A7"/>
    <w:rsid w:val="00D500BF"/>
    <w:rsid w:val="00D52F83"/>
    <w:rsid w:val="00D55176"/>
    <w:rsid w:val="00D5527E"/>
    <w:rsid w:val="00D554C6"/>
    <w:rsid w:val="00D61913"/>
    <w:rsid w:val="00D63F2F"/>
    <w:rsid w:val="00D66BF5"/>
    <w:rsid w:val="00D709B6"/>
    <w:rsid w:val="00D76304"/>
    <w:rsid w:val="00D8244E"/>
    <w:rsid w:val="00D86371"/>
    <w:rsid w:val="00D879EA"/>
    <w:rsid w:val="00D90960"/>
    <w:rsid w:val="00D9624B"/>
    <w:rsid w:val="00D971F1"/>
    <w:rsid w:val="00DA1827"/>
    <w:rsid w:val="00DA1B6F"/>
    <w:rsid w:val="00DA45FA"/>
    <w:rsid w:val="00DA5DAD"/>
    <w:rsid w:val="00DA6129"/>
    <w:rsid w:val="00DA6657"/>
    <w:rsid w:val="00DA6B07"/>
    <w:rsid w:val="00DB08FD"/>
    <w:rsid w:val="00DB3204"/>
    <w:rsid w:val="00DB4DC8"/>
    <w:rsid w:val="00DC0462"/>
    <w:rsid w:val="00DC0D1F"/>
    <w:rsid w:val="00DC6883"/>
    <w:rsid w:val="00DD0E21"/>
    <w:rsid w:val="00DD2CC8"/>
    <w:rsid w:val="00DE2F87"/>
    <w:rsid w:val="00DE5F80"/>
    <w:rsid w:val="00DE7CEB"/>
    <w:rsid w:val="00DF1024"/>
    <w:rsid w:val="00DF184A"/>
    <w:rsid w:val="00DF4809"/>
    <w:rsid w:val="00E2356C"/>
    <w:rsid w:val="00E30431"/>
    <w:rsid w:val="00E30B08"/>
    <w:rsid w:val="00E328D5"/>
    <w:rsid w:val="00E4165C"/>
    <w:rsid w:val="00E522AC"/>
    <w:rsid w:val="00E5777C"/>
    <w:rsid w:val="00E61B8C"/>
    <w:rsid w:val="00E622F9"/>
    <w:rsid w:val="00E62B1D"/>
    <w:rsid w:val="00E6791E"/>
    <w:rsid w:val="00E70367"/>
    <w:rsid w:val="00E72694"/>
    <w:rsid w:val="00E72B65"/>
    <w:rsid w:val="00E760CD"/>
    <w:rsid w:val="00E769AB"/>
    <w:rsid w:val="00E80E7A"/>
    <w:rsid w:val="00EA2BBF"/>
    <w:rsid w:val="00EA5290"/>
    <w:rsid w:val="00EA73A0"/>
    <w:rsid w:val="00EB092C"/>
    <w:rsid w:val="00EB0BED"/>
    <w:rsid w:val="00EB3E80"/>
    <w:rsid w:val="00EC0D20"/>
    <w:rsid w:val="00EC39C5"/>
    <w:rsid w:val="00EC68D4"/>
    <w:rsid w:val="00EC7570"/>
    <w:rsid w:val="00ED5E3B"/>
    <w:rsid w:val="00EE5C3B"/>
    <w:rsid w:val="00EF1D77"/>
    <w:rsid w:val="00EF5315"/>
    <w:rsid w:val="00F03B56"/>
    <w:rsid w:val="00F05B6F"/>
    <w:rsid w:val="00F07F8F"/>
    <w:rsid w:val="00F10C8E"/>
    <w:rsid w:val="00F12814"/>
    <w:rsid w:val="00F128A8"/>
    <w:rsid w:val="00F2030F"/>
    <w:rsid w:val="00F212F8"/>
    <w:rsid w:val="00F21D19"/>
    <w:rsid w:val="00F26618"/>
    <w:rsid w:val="00F26F81"/>
    <w:rsid w:val="00F31AE0"/>
    <w:rsid w:val="00F367E7"/>
    <w:rsid w:val="00F4476F"/>
    <w:rsid w:val="00F45A47"/>
    <w:rsid w:val="00F50DAF"/>
    <w:rsid w:val="00F50E28"/>
    <w:rsid w:val="00F52D58"/>
    <w:rsid w:val="00F61A60"/>
    <w:rsid w:val="00F62B88"/>
    <w:rsid w:val="00F63244"/>
    <w:rsid w:val="00F6742E"/>
    <w:rsid w:val="00F733F6"/>
    <w:rsid w:val="00F83680"/>
    <w:rsid w:val="00F839EF"/>
    <w:rsid w:val="00F83A94"/>
    <w:rsid w:val="00F8525D"/>
    <w:rsid w:val="00F87B98"/>
    <w:rsid w:val="00F9542F"/>
    <w:rsid w:val="00FA5617"/>
    <w:rsid w:val="00FA7900"/>
    <w:rsid w:val="00FB275E"/>
    <w:rsid w:val="00FB2C69"/>
    <w:rsid w:val="00FB5D1A"/>
    <w:rsid w:val="00FB635A"/>
    <w:rsid w:val="00FC7EF9"/>
    <w:rsid w:val="00FD0350"/>
    <w:rsid w:val="00FD18D4"/>
    <w:rsid w:val="00FD7EAA"/>
    <w:rsid w:val="00FE07DF"/>
    <w:rsid w:val="00FE248C"/>
    <w:rsid w:val="00FE6F65"/>
    <w:rsid w:val="00FF159B"/>
    <w:rsid w:val="00FF1635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71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539F3"/>
    <w:rPr>
      <w:color w:val="0000FF"/>
      <w:u w:val="single"/>
    </w:rPr>
  </w:style>
  <w:style w:type="paragraph" w:customStyle="1" w:styleId="NoSpacing">
    <w:name w:val="No Spacing"/>
    <w:rsid w:val="00FA7900"/>
    <w:pPr>
      <w:jc w:val="both"/>
    </w:pPr>
    <w:rPr>
      <w:sz w:val="24"/>
      <w:szCs w:val="22"/>
      <w:lang w:eastAsia="en-US"/>
    </w:rPr>
  </w:style>
  <w:style w:type="paragraph" w:customStyle="1" w:styleId="p8">
    <w:name w:val="p8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0"/>
    <w:rsid w:val="009D0285"/>
  </w:style>
  <w:style w:type="paragraph" w:customStyle="1" w:styleId="p7">
    <w:name w:val="p7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1">
    <w:name w:val="p11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Текст сноски Знак"/>
    <w:link w:val="a5"/>
    <w:semiHidden/>
    <w:locked/>
    <w:rsid w:val="00630301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630301"/>
    <w:pPr>
      <w:overflowPunct/>
      <w:autoSpaceDE/>
      <w:autoSpaceDN/>
      <w:adjustRightInd/>
      <w:spacing w:after="200" w:line="276" w:lineRule="auto"/>
      <w:ind w:firstLine="709"/>
      <w:jc w:val="both"/>
      <w:textAlignment w:val="auto"/>
    </w:pPr>
    <w:rPr>
      <w:rFonts w:ascii="Calibri" w:eastAsia="Calibri" w:hAnsi="Calibri"/>
      <w:lang w:eastAsia="en-US"/>
    </w:rPr>
  </w:style>
  <w:style w:type="paragraph" w:styleId="a6">
    <w:name w:val="List Paragraph"/>
    <w:basedOn w:val="a"/>
    <w:uiPriority w:val="34"/>
    <w:qFormat/>
    <w:rsid w:val="00630301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  <w:textAlignment w:val="auto"/>
    </w:pPr>
    <w:rPr>
      <w:rFonts w:eastAsia="Calibri"/>
      <w:sz w:val="24"/>
      <w:szCs w:val="22"/>
      <w:lang w:eastAsia="en-US"/>
    </w:rPr>
  </w:style>
  <w:style w:type="character" w:styleId="a7">
    <w:name w:val="footnote reference"/>
    <w:semiHidden/>
    <w:rsid w:val="00630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8B93-E7F6-448D-95AE-15BDCF8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_______Редакция газеты «Ладога»</vt:lpstr>
    </vt:vector>
  </TitlesOfParts>
  <Company>Комитет экономики и финансов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_______Редакция газеты «Ладога»</dc:title>
  <dc:creator>KROTOVA</dc:creator>
  <cp:lastModifiedBy>Пользователь Windows</cp:lastModifiedBy>
  <cp:revision>2</cp:revision>
  <cp:lastPrinted>2019-09-25T13:16:00Z</cp:lastPrinted>
  <dcterms:created xsi:type="dcterms:W3CDTF">2020-10-05T14:36:00Z</dcterms:created>
  <dcterms:modified xsi:type="dcterms:W3CDTF">2020-10-05T14:36:00Z</dcterms:modified>
</cp:coreProperties>
</file>