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D" w:rsidRPr="00EC79A5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комиссии по соблюдению требований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>к служебному поведению муниципальных служащих и урегулированию конфликта интересов администрации Синявинского городского поселения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6 месяцев  2020 год</w:t>
      </w:r>
    </w:p>
    <w:p w:rsidR="00D758BD" w:rsidRDefault="00D758BD" w:rsidP="00D758BD">
      <w:pPr>
        <w:jc w:val="center"/>
        <w:rPr>
          <w:b/>
          <w:sz w:val="28"/>
          <w:szCs w:val="28"/>
        </w:rPr>
      </w:pPr>
    </w:p>
    <w:p w:rsidR="00D758BD" w:rsidRDefault="00D758BD" w:rsidP="00D758B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81"/>
        <w:gridCol w:w="1759"/>
        <w:gridCol w:w="5375"/>
        <w:gridCol w:w="5454"/>
      </w:tblGrid>
      <w:tr w:rsidR="00D758BD" w:rsidTr="00D758BD">
        <w:tc>
          <w:tcPr>
            <w:tcW w:w="617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1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1759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16"/>
                <w:szCs w:val="16"/>
              </w:rPr>
            </w:pPr>
            <w:r w:rsidRPr="00184A94">
              <w:rPr>
                <w:sz w:val="16"/>
                <w:szCs w:val="16"/>
              </w:rPr>
              <w:t>Количество муниципальных служащих, в отношении которых проведено заседание</w:t>
            </w:r>
          </w:p>
        </w:tc>
        <w:tc>
          <w:tcPr>
            <w:tcW w:w="5375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Основания заседания</w:t>
            </w:r>
          </w:p>
        </w:tc>
        <w:tc>
          <w:tcPr>
            <w:tcW w:w="5454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Решение комиссии</w:t>
            </w:r>
          </w:p>
        </w:tc>
      </w:tr>
      <w:tr w:rsidR="00D758BD" w:rsidTr="00D758BD">
        <w:tc>
          <w:tcPr>
            <w:tcW w:w="617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vAlign w:val="center"/>
          </w:tcPr>
          <w:p w:rsidR="00D758BD" w:rsidRPr="00E9775F" w:rsidRDefault="00D758BD" w:rsidP="00D75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 от 03.02</w:t>
            </w:r>
            <w:r w:rsidRPr="00E9775F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759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5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</w:t>
            </w:r>
            <w:r w:rsidRPr="00E9775F">
              <w:rPr>
                <w:sz w:val="26"/>
                <w:szCs w:val="26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5454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В рассматриваемых случаях не содержится признаков личной заинтересованности муниципальных служащих, которые могут привести к конфликту интересов</w:t>
            </w:r>
          </w:p>
        </w:tc>
      </w:tr>
      <w:tr w:rsidR="00D758BD" w:rsidTr="00D758BD">
        <w:tc>
          <w:tcPr>
            <w:tcW w:w="617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81" w:type="dxa"/>
            <w:vAlign w:val="center"/>
          </w:tcPr>
          <w:p w:rsidR="00D758BD" w:rsidRPr="00E9775F" w:rsidRDefault="00D758BD" w:rsidP="00D75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 от 15.07.</w:t>
            </w:r>
            <w:r w:rsidRPr="00E9775F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759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75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Уведомления муниципальных служащих о выполнении иной оплачиваемой работы</w:t>
            </w:r>
          </w:p>
        </w:tc>
        <w:tc>
          <w:tcPr>
            <w:tcW w:w="5454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 xml:space="preserve">В рассматриваемых случаях не содержится признаков личной заинтересованности муниципальных служащих, которые могут привести к конфликту интересов </w:t>
            </w:r>
          </w:p>
        </w:tc>
      </w:tr>
    </w:tbl>
    <w:p w:rsidR="001E196B" w:rsidRDefault="001E196B"/>
    <w:sectPr w:rsidR="001E196B" w:rsidSect="00EC79A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8BD"/>
    <w:rsid w:val="001E196B"/>
    <w:rsid w:val="00334CB0"/>
    <w:rsid w:val="007858DE"/>
    <w:rsid w:val="008E072B"/>
    <w:rsid w:val="009215B6"/>
    <w:rsid w:val="00D758BD"/>
    <w:rsid w:val="00F8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2020-07-07T06:56:00Z</dcterms:created>
  <dcterms:modified xsi:type="dcterms:W3CDTF">2020-07-07T07:01:00Z</dcterms:modified>
</cp:coreProperties>
</file>