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DB" w:rsidRPr="005F52AA" w:rsidRDefault="00C430DB" w:rsidP="00C430DB">
      <w:pPr>
        <w:pStyle w:val="2"/>
        <w:spacing w:after="600" w:line="360" w:lineRule="auto"/>
        <w:ind w:right="-5"/>
        <w:jc w:val="both"/>
        <w:rPr>
          <w:b/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-6985</wp:posOffset>
            </wp:positionV>
            <wp:extent cx="578485" cy="68707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 w:rsidR="00FE0863" w:rsidRPr="003F0E99">
        <w:rPr>
          <w:szCs w:val="26"/>
        </w:rPr>
        <w:tab/>
      </w:r>
      <w:r>
        <w:rPr>
          <w:szCs w:val="26"/>
        </w:rPr>
        <w:t xml:space="preserve">                     </w:t>
      </w:r>
    </w:p>
    <w:p w:rsidR="00C430DB" w:rsidRPr="008A1078" w:rsidRDefault="00C430DB" w:rsidP="00C430DB">
      <w:pPr>
        <w:ind w:left="-540" w:firstLine="540"/>
        <w:jc w:val="center"/>
        <w:rPr>
          <w:b/>
        </w:rPr>
      </w:pPr>
      <w:r w:rsidRPr="008A1078">
        <w:rPr>
          <w:b/>
        </w:rPr>
        <w:t>АДМИНИСТРАЦИЯ</w:t>
      </w:r>
    </w:p>
    <w:p w:rsidR="00C430DB" w:rsidRPr="008A1078" w:rsidRDefault="00C430DB" w:rsidP="00C430DB">
      <w:pPr>
        <w:ind w:left="-540" w:firstLine="540"/>
        <w:jc w:val="center"/>
        <w:rPr>
          <w:b/>
        </w:rPr>
      </w:pPr>
      <w:r w:rsidRPr="008A1078">
        <w:rPr>
          <w:b/>
        </w:rPr>
        <w:t>СИНЯВИНСКОГО ГОРОДСКОГО ПОСЕЛЕНИЯ</w:t>
      </w:r>
    </w:p>
    <w:p w:rsidR="00C430DB" w:rsidRPr="008A1078" w:rsidRDefault="00C430DB" w:rsidP="00C430DB">
      <w:pPr>
        <w:ind w:left="-540" w:firstLine="540"/>
        <w:jc w:val="center"/>
        <w:rPr>
          <w:b/>
        </w:rPr>
      </w:pPr>
      <w:r w:rsidRPr="008A1078">
        <w:rPr>
          <w:b/>
        </w:rPr>
        <w:t>КИРОВСКОГО МУНИЦИПАЛЬНОГО РАЙОНА ЛЕНИНГРАДСКОЙ ОБЛАСТИ</w:t>
      </w:r>
    </w:p>
    <w:p w:rsidR="00C430DB" w:rsidRPr="008A1078" w:rsidRDefault="00C430DB" w:rsidP="00C430DB">
      <w:pPr>
        <w:ind w:left="-540" w:firstLine="540"/>
        <w:jc w:val="center"/>
        <w:rPr>
          <w:b/>
        </w:rPr>
      </w:pPr>
    </w:p>
    <w:p w:rsidR="00C430DB" w:rsidRPr="008A1078" w:rsidRDefault="00C430DB" w:rsidP="00C430DB">
      <w:pPr>
        <w:ind w:left="-540" w:firstLine="540"/>
        <w:rPr>
          <w:b/>
        </w:rPr>
      </w:pPr>
    </w:p>
    <w:p w:rsidR="00C430DB" w:rsidRPr="008A1078" w:rsidRDefault="00C430DB" w:rsidP="00C430DB">
      <w:pPr>
        <w:ind w:left="-540" w:firstLine="540"/>
        <w:jc w:val="center"/>
        <w:rPr>
          <w:b/>
        </w:rPr>
      </w:pPr>
      <w:proofErr w:type="gramStart"/>
      <w:r w:rsidRPr="008A1078">
        <w:rPr>
          <w:b/>
        </w:rPr>
        <w:t>П</w:t>
      </w:r>
      <w:proofErr w:type="gramEnd"/>
      <w:r w:rsidRPr="008A1078">
        <w:rPr>
          <w:b/>
        </w:rPr>
        <w:t xml:space="preserve"> О С Т А Н О В Л Е Н И Е</w:t>
      </w:r>
    </w:p>
    <w:p w:rsidR="00C430DB" w:rsidRPr="008A1078" w:rsidRDefault="00C430DB" w:rsidP="00C430DB">
      <w:pPr>
        <w:ind w:left="-540" w:firstLine="540"/>
        <w:jc w:val="center"/>
        <w:rPr>
          <w:b/>
        </w:rPr>
      </w:pPr>
    </w:p>
    <w:p w:rsidR="00C430DB" w:rsidRPr="008A1078" w:rsidRDefault="00C430DB" w:rsidP="00A534F1">
      <w:pPr>
        <w:rPr>
          <w:b/>
        </w:rPr>
      </w:pPr>
    </w:p>
    <w:p w:rsidR="00C430DB" w:rsidRPr="00B025BA" w:rsidRDefault="00AA431A" w:rsidP="00C430DB">
      <w:pPr>
        <w:pStyle w:val="4"/>
        <w:ind w:left="-540" w:firstLine="540"/>
        <w:jc w:val="center"/>
        <w:rPr>
          <w:szCs w:val="24"/>
        </w:rPr>
      </w:pPr>
      <w:r w:rsidRPr="00B025BA">
        <w:rPr>
          <w:szCs w:val="24"/>
        </w:rPr>
        <w:t>от   «</w:t>
      </w:r>
      <w:r w:rsidR="00E0584F">
        <w:rPr>
          <w:szCs w:val="24"/>
        </w:rPr>
        <w:t>26</w:t>
      </w:r>
      <w:r w:rsidRPr="00B025BA">
        <w:rPr>
          <w:szCs w:val="24"/>
        </w:rPr>
        <w:t>»</w:t>
      </w:r>
      <w:r w:rsidR="00E0584F">
        <w:rPr>
          <w:szCs w:val="24"/>
        </w:rPr>
        <w:t xml:space="preserve"> июня</w:t>
      </w:r>
      <w:r w:rsidR="008F2571" w:rsidRPr="00B025BA">
        <w:rPr>
          <w:szCs w:val="24"/>
        </w:rPr>
        <w:t xml:space="preserve"> </w:t>
      </w:r>
      <w:r w:rsidR="00D403BB" w:rsidRPr="00B025BA">
        <w:rPr>
          <w:szCs w:val="24"/>
        </w:rPr>
        <w:t>20</w:t>
      </w:r>
      <w:r w:rsidR="00B025BA">
        <w:rPr>
          <w:szCs w:val="24"/>
        </w:rPr>
        <w:t>20</w:t>
      </w:r>
      <w:r w:rsidR="00D403BB" w:rsidRPr="00B025BA">
        <w:rPr>
          <w:szCs w:val="24"/>
        </w:rPr>
        <w:t xml:space="preserve"> г. </w:t>
      </w:r>
      <w:r w:rsidRPr="00B025BA">
        <w:rPr>
          <w:szCs w:val="24"/>
        </w:rPr>
        <w:t>№</w:t>
      </w:r>
      <w:r w:rsidR="00D403BB" w:rsidRPr="00B025BA">
        <w:rPr>
          <w:szCs w:val="24"/>
        </w:rPr>
        <w:t xml:space="preserve"> </w:t>
      </w:r>
      <w:r w:rsidR="00E0584F">
        <w:rPr>
          <w:szCs w:val="24"/>
        </w:rPr>
        <w:t>203</w:t>
      </w:r>
    </w:p>
    <w:p w:rsidR="00C430DB" w:rsidRDefault="00C430DB" w:rsidP="00C430DB"/>
    <w:p w:rsidR="003607BB" w:rsidRPr="00C430DB" w:rsidRDefault="003607BB" w:rsidP="00C430DB"/>
    <w:p w:rsidR="00C430DB" w:rsidRDefault="00FE0863" w:rsidP="001C3137">
      <w:pPr>
        <w:autoSpaceDE w:val="0"/>
        <w:autoSpaceDN w:val="0"/>
        <w:adjustRightInd w:val="0"/>
        <w:ind w:right="-5"/>
        <w:jc w:val="center"/>
        <w:rPr>
          <w:b/>
        </w:rPr>
      </w:pPr>
      <w:proofErr w:type="gramStart"/>
      <w:r w:rsidRPr="00C430DB">
        <w:rPr>
          <w:b/>
        </w:rPr>
        <w:t xml:space="preserve">Об </w:t>
      </w:r>
      <w:r w:rsidR="008756A5" w:rsidRPr="00C430DB">
        <w:rPr>
          <w:b/>
        </w:rPr>
        <w:t xml:space="preserve">утверждении </w:t>
      </w:r>
      <w:hyperlink w:anchor="P37" w:history="1">
        <w:r w:rsidR="00081B48">
          <w:rPr>
            <w:b/>
          </w:rPr>
          <w:t>П</w:t>
        </w:r>
        <w:r w:rsidR="008756A5" w:rsidRPr="00C430DB">
          <w:rPr>
            <w:b/>
          </w:rPr>
          <w:t>равил</w:t>
        </w:r>
      </w:hyperlink>
      <w:r w:rsidR="008756A5" w:rsidRPr="00C430DB">
        <w:rPr>
          <w:b/>
        </w:rPr>
        <w:t xml:space="preserve"> определения требований </w:t>
      </w:r>
      <w:r w:rsidR="001C3137" w:rsidRPr="00C430DB">
        <w:rPr>
          <w:b/>
        </w:rPr>
        <w:t>к закупаемым</w:t>
      </w:r>
      <w:r w:rsidR="00C430DB" w:rsidRPr="00C430DB">
        <w:rPr>
          <w:b/>
        </w:rPr>
        <w:t xml:space="preserve"> администрацией Синявинского городского поселения Кировского муниципального района Ленинградской области</w:t>
      </w:r>
      <w:r w:rsidR="001C3137" w:rsidRPr="00C430DB">
        <w:rPr>
          <w:b/>
        </w:rPr>
        <w:t xml:space="preserve">, подведомственными </w:t>
      </w:r>
      <w:r w:rsidR="00C430DB" w:rsidRPr="00C430DB">
        <w:rPr>
          <w:b/>
        </w:rPr>
        <w:t>ей</w:t>
      </w:r>
      <w:r w:rsidR="00143B3F">
        <w:rPr>
          <w:b/>
        </w:rPr>
        <w:t xml:space="preserve"> </w:t>
      </w:r>
      <w:r w:rsidR="00382040">
        <w:rPr>
          <w:b/>
        </w:rPr>
        <w:t xml:space="preserve">муниципальным </w:t>
      </w:r>
      <w:r w:rsidR="00143B3F">
        <w:rPr>
          <w:b/>
        </w:rPr>
        <w:t>казенным</w:t>
      </w:r>
      <w:r w:rsidR="00A51493">
        <w:rPr>
          <w:b/>
        </w:rPr>
        <w:t xml:space="preserve"> </w:t>
      </w:r>
      <w:r w:rsidR="00143B3F">
        <w:rPr>
          <w:b/>
        </w:rPr>
        <w:t>учреждением и муниципальным унитарным предприятием</w:t>
      </w:r>
      <w:r w:rsidR="002167B3">
        <w:rPr>
          <w:b/>
        </w:rPr>
        <w:t>,</w:t>
      </w:r>
      <w:r w:rsidR="001C3137" w:rsidRPr="00C430DB">
        <w:rPr>
          <w:b/>
        </w:rPr>
        <w:t xml:space="preserve"> отдельным видам товаров, работ, услуг </w:t>
      </w:r>
      <w:proofErr w:type="gramEnd"/>
    </w:p>
    <w:p w:rsidR="001C3137" w:rsidRPr="00C430DB" w:rsidRDefault="001C3137" w:rsidP="001C3137">
      <w:pPr>
        <w:autoSpaceDE w:val="0"/>
        <w:autoSpaceDN w:val="0"/>
        <w:adjustRightInd w:val="0"/>
        <w:ind w:right="-5"/>
        <w:jc w:val="center"/>
        <w:rPr>
          <w:b/>
        </w:rPr>
      </w:pPr>
      <w:r w:rsidRPr="00C430DB">
        <w:rPr>
          <w:b/>
        </w:rPr>
        <w:t>(в том числе предельны</w:t>
      </w:r>
      <w:r w:rsidR="00236949" w:rsidRPr="00C430DB">
        <w:rPr>
          <w:b/>
        </w:rPr>
        <w:t>х</w:t>
      </w:r>
      <w:r w:rsidRPr="00C430DB">
        <w:rPr>
          <w:b/>
        </w:rPr>
        <w:t xml:space="preserve"> цен товаров, работ, услуг)</w:t>
      </w:r>
    </w:p>
    <w:p w:rsidR="00FE0863" w:rsidRDefault="00FE0863" w:rsidP="00FE0863">
      <w:pPr>
        <w:autoSpaceDE w:val="0"/>
        <w:autoSpaceDN w:val="0"/>
        <w:adjustRightInd w:val="0"/>
        <w:ind w:right="5215"/>
        <w:jc w:val="both"/>
      </w:pPr>
    </w:p>
    <w:p w:rsidR="00C430DB" w:rsidRPr="00C430DB" w:rsidRDefault="00C430DB" w:rsidP="00FE0863">
      <w:pPr>
        <w:autoSpaceDE w:val="0"/>
        <w:autoSpaceDN w:val="0"/>
        <w:adjustRightInd w:val="0"/>
        <w:ind w:right="5215"/>
        <w:jc w:val="both"/>
      </w:pPr>
    </w:p>
    <w:p w:rsidR="00FE0863" w:rsidRPr="008E3D1C" w:rsidRDefault="00FE0863" w:rsidP="000143F4">
      <w:pPr>
        <w:ind w:firstLine="720"/>
        <w:jc w:val="both"/>
        <w:rPr>
          <w:color w:val="000000"/>
        </w:rPr>
      </w:pPr>
      <w:proofErr w:type="gramStart"/>
      <w:r w:rsidRPr="008E3D1C">
        <w:rPr>
          <w:color w:val="000000"/>
        </w:rPr>
        <w:t xml:space="preserve">В соответствии с </w:t>
      </w:r>
      <w:r w:rsidR="00081B48">
        <w:rPr>
          <w:color w:val="000000"/>
        </w:rPr>
        <w:t xml:space="preserve">Федеральным </w:t>
      </w:r>
      <w:r w:rsidR="00E95896">
        <w:rPr>
          <w:color w:val="000000"/>
        </w:rPr>
        <w:t>з</w:t>
      </w:r>
      <w:r w:rsidR="008E3D1C" w:rsidRPr="008E3D1C">
        <w:rPr>
          <w:color w:val="000000"/>
        </w:rPr>
        <w:t>аконом</w:t>
      </w:r>
      <w:r w:rsidR="008E3D1C">
        <w:rPr>
          <w:color w:val="000000"/>
        </w:rPr>
        <w:t xml:space="preserve"> от </w:t>
      </w:r>
      <w:r w:rsidR="00081B48">
        <w:rPr>
          <w:color w:val="000000"/>
        </w:rPr>
        <w:t>0</w:t>
      </w:r>
      <w:r w:rsidR="008E3D1C">
        <w:rPr>
          <w:color w:val="000000"/>
        </w:rPr>
        <w:t>5 апреля 2013 года</w:t>
      </w:r>
      <w:r w:rsidR="002167B3" w:rsidRPr="008E3D1C">
        <w:rPr>
          <w:color w:val="000000"/>
        </w:rPr>
        <w:t xml:space="preserve"> </w:t>
      </w:r>
      <w:r w:rsidRPr="008E3D1C">
        <w:rPr>
          <w:color w:val="000000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8E3D1C" w:rsidRPr="008E3D1C">
        <w:t xml:space="preserve">, </w:t>
      </w:r>
      <w:r w:rsidR="00081B48">
        <w:t>п</w:t>
      </w:r>
      <w:r w:rsidR="008E3D1C" w:rsidRPr="008E3D1C">
        <w:t>остановлением Правительства Российской Федерации от 02.09</w:t>
      </w:r>
      <w:r w:rsidR="00081B48">
        <w:t>.2015</w:t>
      </w:r>
      <w:r w:rsidR="00E95896">
        <w:t xml:space="preserve"> № 926 «Об утверждении о</w:t>
      </w:r>
      <w:r w:rsidR="008E3D1C">
        <w:t>бщих</w:t>
      </w:r>
      <w:r w:rsidR="008E3D1C" w:rsidRPr="008E3D1C">
        <w:t xml:space="preserve">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8E3D1C" w:rsidRPr="008E3D1C">
        <w:rPr>
          <w:color w:val="000000"/>
        </w:rPr>
        <w:t>постановляет</w:t>
      </w:r>
      <w:r w:rsidRPr="008E3D1C">
        <w:rPr>
          <w:color w:val="000000"/>
        </w:rPr>
        <w:t>:</w:t>
      </w:r>
      <w:proofErr w:type="gramEnd"/>
    </w:p>
    <w:p w:rsidR="00C430DB" w:rsidRPr="00B5731C" w:rsidRDefault="003607BB" w:rsidP="00C430D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31C">
        <w:rPr>
          <w:rFonts w:ascii="Times New Roman" w:hAnsi="Times New Roman" w:cs="Times New Roman"/>
          <w:sz w:val="24"/>
          <w:szCs w:val="24"/>
        </w:rPr>
        <w:t>Утвердить п</w:t>
      </w:r>
      <w:r w:rsidR="00C430DB" w:rsidRPr="00B5731C">
        <w:rPr>
          <w:rFonts w:ascii="Times New Roman" w:hAnsi="Times New Roman" w:cs="Times New Roman"/>
          <w:sz w:val="24"/>
          <w:szCs w:val="24"/>
        </w:rPr>
        <w:t>равила</w:t>
      </w:r>
      <w:r w:rsidR="00C430DB" w:rsidRPr="00B5731C">
        <w:rPr>
          <w:b/>
          <w:sz w:val="24"/>
          <w:szCs w:val="24"/>
        </w:rPr>
        <w:t xml:space="preserve"> </w:t>
      </w:r>
      <w:r w:rsidR="00C430DB" w:rsidRPr="00B5731C">
        <w:rPr>
          <w:rFonts w:ascii="Times New Roman" w:hAnsi="Times New Roman" w:cs="Times New Roman"/>
          <w:sz w:val="24"/>
          <w:szCs w:val="24"/>
        </w:rPr>
        <w:t xml:space="preserve">определения требований </w:t>
      </w:r>
      <w:r w:rsidR="00B5731C" w:rsidRPr="00B5731C">
        <w:rPr>
          <w:rFonts w:ascii="Times New Roman" w:hAnsi="Times New Roman" w:cs="Times New Roman"/>
          <w:sz w:val="24"/>
          <w:szCs w:val="24"/>
        </w:rPr>
        <w:t>к отдельным видам товаров, работ, услуг (в том числе предельные цены товаров, работ, услуг) закупаемых</w:t>
      </w:r>
      <w:r w:rsidR="00C430DB" w:rsidRPr="00B5731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C430DB" w:rsidRPr="00B5731C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="00C430DB" w:rsidRPr="00B5731C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области, </w:t>
      </w:r>
      <w:proofErr w:type="gramStart"/>
      <w:r w:rsidR="00C430DB" w:rsidRPr="00B5731C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="00C430DB" w:rsidRPr="00B5731C">
        <w:rPr>
          <w:rFonts w:ascii="Times New Roman" w:hAnsi="Times New Roman" w:cs="Times New Roman"/>
          <w:sz w:val="24"/>
          <w:szCs w:val="24"/>
        </w:rPr>
        <w:t xml:space="preserve"> ей </w:t>
      </w:r>
      <w:r w:rsidR="0038204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30DB" w:rsidRPr="00B5731C">
        <w:rPr>
          <w:rFonts w:ascii="Times New Roman" w:hAnsi="Times New Roman" w:cs="Times New Roman"/>
          <w:sz w:val="24"/>
          <w:szCs w:val="24"/>
        </w:rPr>
        <w:t xml:space="preserve">казенным </w:t>
      </w:r>
      <w:r w:rsidR="00B5731C" w:rsidRPr="00B5731C">
        <w:rPr>
          <w:rFonts w:ascii="Times New Roman" w:hAnsi="Times New Roman" w:cs="Times New Roman"/>
          <w:sz w:val="24"/>
          <w:szCs w:val="24"/>
        </w:rPr>
        <w:t>учреждени</w:t>
      </w:r>
      <w:r w:rsidR="00E95896">
        <w:rPr>
          <w:rFonts w:ascii="Times New Roman" w:hAnsi="Times New Roman" w:cs="Times New Roman"/>
          <w:sz w:val="24"/>
          <w:szCs w:val="24"/>
        </w:rPr>
        <w:t>ем и муниципальным унитарным</w:t>
      </w:r>
      <w:r w:rsidR="00B5731C" w:rsidRPr="00B5731C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E95896">
        <w:rPr>
          <w:rFonts w:ascii="Times New Roman" w:hAnsi="Times New Roman" w:cs="Times New Roman"/>
          <w:sz w:val="24"/>
          <w:szCs w:val="24"/>
        </w:rPr>
        <w:t>ем</w:t>
      </w:r>
      <w:r w:rsidR="00C430DB" w:rsidRPr="00B5731C">
        <w:rPr>
          <w:rFonts w:ascii="Times New Roman" w:hAnsi="Times New Roman" w:cs="Times New Roman"/>
          <w:sz w:val="24"/>
          <w:szCs w:val="24"/>
        </w:rPr>
        <w:t xml:space="preserve"> </w:t>
      </w:r>
      <w:r w:rsidR="00B5731C" w:rsidRPr="00B5731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A534F1" w:rsidRDefault="00C430DB" w:rsidP="00A534F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0DB">
        <w:rPr>
          <w:rFonts w:ascii="Times New Roman" w:hAnsi="Times New Roman" w:cs="Times New Roman"/>
          <w:sz w:val="24"/>
          <w:szCs w:val="24"/>
        </w:rPr>
        <w:t xml:space="preserve"> Н</w:t>
      </w:r>
      <w:r w:rsidRPr="00C43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астоящее постановление подлежит размещению </w:t>
      </w:r>
      <w:r w:rsidRPr="00C430DB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="005F52AA">
        <w:rPr>
          <w:rFonts w:ascii="Times New Roman" w:hAnsi="Times New Roman" w:cs="Times New Roman"/>
          <w:sz w:val="24"/>
          <w:szCs w:val="24"/>
        </w:rPr>
        <w:t xml:space="preserve"> </w:t>
      </w:r>
      <w:r w:rsidRPr="00C430D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430DB">
        <w:rPr>
          <w:rFonts w:ascii="Times New Roman" w:hAnsi="Times New Roman" w:cs="Times New Roman"/>
          <w:sz w:val="24"/>
          <w:szCs w:val="24"/>
        </w:rPr>
        <w:t xml:space="preserve"> опубликованию на официальном сайте Синявинского городского поселения Кировского муниципально</w:t>
      </w:r>
      <w:r w:rsidR="00382040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081B4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C430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430DB">
          <w:rPr>
            <w:rStyle w:val="a3"/>
            <w:rFonts w:ascii="Times New Roman" w:hAnsi="Times New Roman" w:cs="Times New Roman"/>
            <w:sz w:val="24"/>
            <w:szCs w:val="24"/>
          </w:rPr>
          <w:t>http://lo-sinyavino.ru</w:t>
        </w:r>
      </w:hyperlink>
      <w:r w:rsidRPr="00C430DB">
        <w:rPr>
          <w:rFonts w:ascii="Times New Roman" w:hAnsi="Times New Roman" w:cs="Times New Roman"/>
          <w:sz w:val="24"/>
          <w:szCs w:val="24"/>
        </w:rPr>
        <w:t xml:space="preserve"> в течение 3-х дней со дня его </w:t>
      </w:r>
      <w:r w:rsidR="00E95896">
        <w:rPr>
          <w:rFonts w:ascii="Times New Roman" w:hAnsi="Times New Roman" w:cs="Times New Roman"/>
          <w:sz w:val="24"/>
          <w:szCs w:val="24"/>
        </w:rPr>
        <w:t>принятия</w:t>
      </w:r>
      <w:r w:rsidRPr="00C430DB">
        <w:rPr>
          <w:rFonts w:ascii="Times New Roman" w:hAnsi="Times New Roman" w:cs="Times New Roman"/>
          <w:sz w:val="24"/>
          <w:szCs w:val="24"/>
        </w:rPr>
        <w:t>.</w:t>
      </w:r>
    </w:p>
    <w:p w:rsidR="00B5731C" w:rsidRPr="00A534F1" w:rsidRDefault="00B5731C" w:rsidP="00A534F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F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A534F1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A534F1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</w:t>
      </w:r>
      <w:r w:rsidR="00A534F1" w:rsidRPr="00A534F1">
        <w:rPr>
          <w:rFonts w:ascii="Times New Roman" w:hAnsi="Times New Roman" w:cs="Times New Roman"/>
          <w:sz w:val="24"/>
          <w:szCs w:val="24"/>
        </w:rPr>
        <w:t xml:space="preserve">ласти от </w:t>
      </w:r>
      <w:r w:rsidR="00B025BA">
        <w:rPr>
          <w:rFonts w:ascii="Times New Roman" w:hAnsi="Times New Roman" w:cs="Times New Roman"/>
          <w:sz w:val="24"/>
          <w:szCs w:val="24"/>
        </w:rPr>
        <w:t>28</w:t>
      </w:r>
      <w:r w:rsidR="00A534F1" w:rsidRPr="00F33183">
        <w:rPr>
          <w:rFonts w:ascii="Times New Roman" w:hAnsi="Times New Roman" w:cs="Times New Roman"/>
          <w:sz w:val="24"/>
          <w:szCs w:val="24"/>
        </w:rPr>
        <w:t xml:space="preserve"> </w:t>
      </w:r>
      <w:r w:rsidR="00B025BA">
        <w:rPr>
          <w:rFonts w:ascii="Times New Roman" w:hAnsi="Times New Roman" w:cs="Times New Roman"/>
          <w:sz w:val="24"/>
          <w:szCs w:val="24"/>
        </w:rPr>
        <w:t>декабря</w:t>
      </w:r>
      <w:r w:rsidR="00A534F1" w:rsidRPr="00F33183">
        <w:rPr>
          <w:rFonts w:ascii="Times New Roman" w:hAnsi="Times New Roman" w:cs="Times New Roman"/>
          <w:sz w:val="24"/>
          <w:szCs w:val="24"/>
        </w:rPr>
        <w:t xml:space="preserve"> 20</w:t>
      </w:r>
      <w:r w:rsidR="00B025BA">
        <w:rPr>
          <w:rFonts w:ascii="Times New Roman" w:hAnsi="Times New Roman" w:cs="Times New Roman"/>
          <w:sz w:val="24"/>
          <w:szCs w:val="24"/>
        </w:rPr>
        <w:t>18</w:t>
      </w:r>
      <w:r w:rsidR="00A534F1" w:rsidRPr="00F331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25BA">
        <w:rPr>
          <w:rFonts w:ascii="Times New Roman" w:hAnsi="Times New Roman" w:cs="Times New Roman"/>
          <w:sz w:val="24"/>
          <w:szCs w:val="24"/>
        </w:rPr>
        <w:t>441</w:t>
      </w:r>
      <w:r w:rsidRPr="00A534F1">
        <w:rPr>
          <w:rFonts w:ascii="Times New Roman" w:hAnsi="Times New Roman" w:cs="Times New Roman"/>
          <w:sz w:val="24"/>
          <w:szCs w:val="24"/>
        </w:rPr>
        <w:t xml:space="preserve"> «</w:t>
      </w:r>
      <w:r w:rsidR="00A534F1" w:rsidRPr="00A534F1">
        <w:rPr>
          <w:rFonts w:ascii="Times New Roman" w:hAnsi="Times New Roman" w:cs="Times New Roman"/>
          <w:sz w:val="24"/>
          <w:szCs w:val="24"/>
        </w:rPr>
        <w:t>Об</w:t>
      </w:r>
      <w:r w:rsidR="00A534F1" w:rsidRPr="00A53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F1" w:rsidRPr="00A534F1">
        <w:rPr>
          <w:rFonts w:ascii="Times New Roman" w:hAnsi="Times New Roman" w:cs="Times New Roman"/>
          <w:sz w:val="24"/>
          <w:szCs w:val="24"/>
        </w:rPr>
        <w:t xml:space="preserve">утверждении </w:t>
      </w:r>
      <w:hyperlink w:anchor="P37" w:history="1">
        <w:r w:rsidR="00A534F1" w:rsidRPr="00A534F1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A534F1" w:rsidRPr="00A534F1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администрацией </w:t>
      </w:r>
      <w:proofErr w:type="spellStart"/>
      <w:r w:rsidR="00A534F1" w:rsidRPr="00A534F1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="00A534F1" w:rsidRPr="00A534F1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области, подведомственными ей казенными учреждениями и муниципальными унитарными предприятиями, отдельным видам товаров, работ, услуг (в том числе предельных цен товаров, работ, услуг)</w:t>
      </w:r>
      <w:r w:rsidR="00081B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534F1">
        <w:rPr>
          <w:rFonts w:ascii="Times New Roman" w:hAnsi="Times New Roman" w:cs="Times New Roman"/>
          <w:sz w:val="24"/>
          <w:szCs w:val="24"/>
        </w:rPr>
        <w:t>признать утратившим силу.</w:t>
      </w:r>
      <w:proofErr w:type="gramEnd"/>
    </w:p>
    <w:p w:rsidR="00C430DB" w:rsidRPr="00C430DB" w:rsidRDefault="00C430DB" w:rsidP="00C430D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0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30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0863" w:rsidRDefault="00FE0863" w:rsidP="00FE08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4E56" w:rsidRPr="003F0E99" w:rsidRDefault="00884E56" w:rsidP="00A534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30DB" w:rsidRPr="00563CC4" w:rsidRDefault="00C430DB" w:rsidP="00B025BA">
      <w:pPr>
        <w:jc w:val="both"/>
      </w:pPr>
      <w:r>
        <w:t>Глава</w:t>
      </w:r>
      <w:r w:rsidRPr="00576BD1">
        <w:t xml:space="preserve"> адми</w:t>
      </w:r>
      <w:r w:rsidR="00500169">
        <w:t xml:space="preserve">нистрации  </w:t>
      </w:r>
      <w:r w:rsidR="00500169">
        <w:tab/>
      </w:r>
      <w:r w:rsidR="00500169">
        <w:tab/>
      </w:r>
      <w:r w:rsidR="00500169">
        <w:tab/>
      </w:r>
      <w:r w:rsidR="00500169">
        <w:tab/>
      </w:r>
      <w:r w:rsidR="00500169">
        <w:tab/>
      </w:r>
      <w:r w:rsidR="00B025BA">
        <w:t xml:space="preserve">                                   </w:t>
      </w:r>
      <w:r w:rsidR="00500169">
        <w:t xml:space="preserve">  </w:t>
      </w:r>
      <w:r>
        <w:t xml:space="preserve"> </w:t>
      </w:r>
      <w:r w:rsidR="00B025BA">
        <w:t xml:space="preserve">Е.В. </w:t>
      </w:r>
      <w:proofErr w:type="spellStart"/>
      <w:r w:rsidR="00B025BA">
        <w:t>Хоменок</w:t>
      </w:r>
      <w:proofErr w:type="spellEnd"/>
    </w:p>
    <w:p w:rsidR="00B025BA" w:rsidRDefault="00B025BA" w:rsidP="00C430DB">
      <w:pPr>
        <w:ind w:firstLine="709"/>
        <w:jc w:val="both"/>
      </w:pPr>
    </w:p>
    <w:p w:rsidR="00B025BA" w:rsidRDefault="00B025BA" w:rsidP="00C430DB">
      <w:pPr>
        <w:ind w:firstLine="709"/>
        <w:jc w:val="both"/>
      </w:pPr>
    </w:p>
    <w:p w:rsidR="00B025BA" w:rsidRDefault="00B025BA" w:rsidP="00B5731C">
      <w:pPr>
        <w:jc w:val="both"/>
        <w:rPr>
          <w:sz w:val="20"/>
          <w:szCs w:val="20"/>
        </w:rPr>
      </w:pPr>
    </w:p>
    <w:p w:rsidR="00B025BA" w:rsidRDefault="00B025BA" w:rsidP="00B5731C">
      <w:pPr>
        <w:jc w:val="both"/>
        <w:rPr>
          <w:sz w:val="20"/>
          <w:szCs w:val="20"/>
        </w:rPr>
      </w:pPr>
    </w:p>
    <w:p w:rsidR="00C430DB" w:rsidRPr="00B5731C" w:rsidRDefault="00C430DB" w:rsidP="00B5731C">
      <w:pPr>
        <w:jc w:val="both"/>
        <w:rPr>
          <w:sz w:val="20"/>
          <w:szCs w:val="20"/>
        </w:rPr>
      </w:pPr>
      <w:r w:rsidRPr="00B5731C">
        <w:rPr>
          <w:sz w:val="20"/>
          <w:szCs w:val="20"/>
        </w:rPr>
        <w:t xml:space="preserve">Разослано: в дело, </w:t>
      </w:r>
      <w:r w:rsidR="00A51493">
        <w:rPr>
          <w:sz w:val="20"/>
          <w:szCs w:val="20"/>
        </w:rPr>
        <w:t xml:space="preserve">контрактная служба, </w:t>
      </w:r>
      <w:r w:rsidRPr="00B5731C">
        <w:rPr>
          <w:sz w:val="20"/>
          <w:szCs w:val="20"/>
        </w:rPr>
        <w:t>Кировская городская пр</w:t>
      </w:r>
      <w:r w:rsidR="00500169">
        <w:rPr>
          <w:sz w:val="20"/>
          <w:szCs w:val="20"/>
        </w:rPr>
        <w:t>окуратура Ленинградской области,</w:t>
      </w:r>
      <w:r w:rsidR="00500169" w:rsidRPr="00500169">
        <w:rPr>
          <w:sz w:val="20"/>
          <w:szCs w:val="20"/>
        </w:rPr>
        <w:t xml:space="preserve"> </w:t>
      </w:r>
      <w:r w:rsidR="00500169">
        <w:rPr>
          <w:sz w:val="20"/>
          <w:szCs w:val="20"/>
        </w:rPr>
        <w:t>конт</w:t>
      </w:r>
      <w:r w:rsidR="00A51493">
        <w:rPr>
          <w:sz w:val="20"/>
          <w:szCs w:val="20"/>
        </w:rPr>
        <w:t>рактному управляющему.</w:t>
      </w:r>
    </w:p>
    <w:p w:rsidR="003F0E99" w:rsidRDefault="003F0E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7BB" w:rsidRDefault="003607BB" w:rsidP="00B5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304" w:rsidRDefault="00C21304" w:rsidP="00B5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07BB" w:rsidRDefault="00360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31C" w:rsidRDefault="00B5731C" w:rsidP="00B5731C">
      <w:pPr>
        <w:ind w:left="5387"/>
        <w:jc w:val="center"/>
        <w:rPr>
          <w:sz w:val="20"/>
          <w:szCs w:val="20"/>
        </w:rPr>
      </w:pPr>
    </w:p>
    <w:p w:rsidR="00B5731C" w:rsidRDefault="00B5731C" w:rsidP="00B5731C">
      <w:pPr>
        <w:jc w:val="both"/>
      </w:pPr>
      <w:r w:rsidRPr="004714D5">
        <w:t>Согласовано:</w:t>
      </w:r>
    </w:p>
    <w:p w:rsidR="00884E56" w:rsidRPr="004714D5" w:rsidRDefault="00884E56" w:rsidP="00B5731C">
      <w:pPr>
        <w:jc w:val="both"/>
      </w:pPr>
    </w:p>
    <w:p w:rsidR="00B5731C" w:rsidRPr="004714D5" w:rsidRDefault="00B5731C" w:rsidP="00B5731C">
      <w:pPr>
        <w:jc w:val="both"/>
      </w:pPr>
    </w:p>
    <w:p w:rsidR="00B5731C" w:rsidRPr="004714D5" w:rsidRDefault="00B5731C" w:rsidP="00B5731C">
      <w:pPr>
        <w:ind w:firstLine="1440"/>
        <w:jc w:val="both"/>
      </w:pPr>
    </w:p>
    <w:tbl>
      <w:tblPr>
        <w:tblW w:w="5204" w:type="pct"/>
        <w:tblInd w:w="-972" w:type="dxa"/>
        <w:tblLook w:val="01E0"/>
      </w:tblPr>
      <w:tblGrid>
        <w:gridCol w:w="4376"/>
        <w:gridCol w:w="292"/>
        <w:gridCol w:w="2554"/>
        <w:gridCol w:w="309"/>
        <w:gridCol w:w="2430"/>
      </w:tblGrid>
      <w:tr w:rsidR="00B5731C" w:rsidRPr="004714D5" w:rsidTr="00B5731C">
        <w:tc>
          <w:tcPr>
            <w:tcW w:w="2196" w:type="pct"/>
            <w:tcBorders>
              <w:bottom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  <w:r w:rsidRPr="004714D5">
              <w:t>Начальник управления</w:t>
            </w:r>
          </w:p>
          <w:p w:rsidR="00B5731C" w:rsidRPr="004714D5" w:rsidRDefault="00B5731C" w:rsidP="00B5731C">
            <w:pPr>
              <w:jc w:val="center"/>
            </w:pPr>
            <w:r w:rsidRPr="004714D5">
              <w:t>по общим и правовым вопросам</w:t>
            </w:r>
          </w:p>
        </w:tc>
        <w:tc>
          <w:tcPr>
            <w:tcW w:w="146" w:type="pct"/>
          </w:tcPr>
          <w:p w:rsidR="00B5731C" w:rsidRPr="004714D5" w:rsidRDefault="00B5731C" w:rsidP="00B5731C">
            <w:pPr>
              <w:jc w:val="center"/>
            </w:pP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</w:p>
        </w:tc>
        <w:tc>
          <w:tcPr>
            <w:tcW w:w="155" w:type="pct"/>
          </w:tcPr>
          <w:p w:rsidR="00B5731C" w:rsidRPr="004714D5" w:rsidRDefault="00B5731C" w:rsidP="00B5731C">
            <w:pPr>
              <w:jc w:val="center"/>
            </w:pP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</w:p>
          <w:p w:rsidR="00B5731C" w:rsidRPr="004714D5" w:rsidRDefault="00C21304" w:rsidP="00B5731C">
            <w:pPr>
              <w:jc w:val="center"/>
            </w:pPr>
            <w:r>
              <w:t>Л.А. Барановская</w:t>
            </w:r>
          </w:p>
        </w:tc>
      </w:tr>
      <w:tr w:rsidR="00B5731C" w:rsidRPr="004714D5" w:rsidTr="00B5731C">
        <w:tc>
          <w:tcPr>
            <w:tcW w:w="2196" w:type="pct"/>
            <w:tcBorders>
              <w:top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  <w:r w:rsidRPr="004714D5">
              <w:t>должность</w:t>
            </w:r>
          </w:p>
        </w:tc>
        <w:tc>
          <w:tcPr>
            <w:tcW w:w="146" w:type="pct"/>
          </w:tcPr>
          <w:p w:rsidR="00B5731C" w:rsidRPr="004714D5" w:rsidRDefault="00B5731C" w:rsidP="00B5731C">
            <w:pPr>
              <w:jc w:val="center"/>
            </w:pPr>
          </w:p>
        </w:tc>
        <w:tc>
          <w:tcPr>
            <w:tcW w:w="1282" w:type="pct"/>
            <w:tcBorders>
              <w:top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  <w:r w:rsidRPr="004714D5">
              <w:t>подпись</w:t>
            </w:r>
          </w:p>
        </w:tc>
        <w:tc>
          <w:tcPr>
            <w:tcW w:w="155" w:type="pct"/>
          </w:tcPr>
          <w:p w:rsidR="00B5731C" w:rsidRPr="004714D5" w:rsidRDefault="00B5731C" w:rsidP="00B5731C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B5731C" w:rsidRPr="004714D5" w:rsidRDefault="00B5731C" w:rsidP="00B5731C">
            <w:pPr>
              <w:jc w:val="center"/>
            </w:pPr>
            <w:r w:rsidRPr="004714D5">
              <w:t>ФИО</w:t>
            </w:r>
          </w:p>
        </w:tc>
      </w:tr>
    </w:tbl>
    <w:p w:rsidR="00884E56" w:rsidRDefault="00884E56" w:rsidP="00884E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30DB" w:rsidRPr="00B5731C" w:rsidRDefault="00C430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C430DB" w:rsidRPr="00B5731C" w:rsidRDefault="00C430DB" w:rsidP="00C430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утверждено </w:t>
      </w:r>
      <w:r w:rsidR="00FE0863" w:rsidRPr="00B5731C">
        <w:rPr>
          <w:rFonts w:ascii="Times New Roman" w:hAnsi="Times New Roman" w:cs="Times New Roman"/>
          <w:sz w:val="20"/>
        </w:rPr>
        <w:t xml:space="preserve">постановлением </w:t>
      </w:r>
      <w:r w:rsidRPr="00B5731C">
        <w:rPr>
          <w:rFonts w:ascii="Times New Roman" w:hAnsi="Times New Roman" w:cs="Times New Roman"/>
          <w:sz w:val="20"/>
        </w:rPr>
        <w:t>а</w:t>
      </w:r>
      <w:r w:rsidR="003F0E99" w:rsidRPr="00B5731C">
        <w:rPr>
          <w:rFonts w:ascii="Times New Roman" w:hAnsi="Times New Roman" w:cs="Times New Roman"/>
          <w:sz w:val="20"/>
        </w:rPr>
        <w:t>дминистрации</w:t>
      </w:r>
      <w:r w:rsidRPr="00B5731C">
        <w:rPr>
          <w:rFonts w:ascii="Times New Roman" w:hAnsi="Times New Roman" w:cs="Times New Roman"/>
          <w:sz w:val="20"/>
        </w:rPr>
        <w:t xml:space="preserve"> </w:t>
      </w:r>
    </w:p>
    <w:p w:rsidR="00C430DB" w:rsidRPr="00B5731C" w:rsidRDefault="00C430DB" w:rsidP="00C430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Синявинского городского поселения </w:t>
      </w:r>
    </w:p>
    <w:p w:rsidR="00C430DB" w:rsidRPr="00B5731C" w:rsidRDefault="00C430DB" w:rsidP="00C430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Кировского муниципального района </w:t>
      </w:r>
    </w:p>
    <w:p w:rsidR="00FE0863" w:rsidRPr="00B5731C" w:rsidRDefault="00C430DB" w:rsidP="00C430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>Ленинградской области</w:t>
      </w:r>
    </w:p>
    <w:p w:rsidR="00FE0863" w:rsidRPr="00B5731C" w:rsidRDefault="00FE08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от </w:t>
      </w:r>
      <w:r w:rsidR="00C21304">
        <w:rPr>
          <w:rFonts w:ascii="Times New Roman" w:hAnsi="Times New Roman" w:cs="Times New Roman"/>
          <w:sz w:val="20"/>
        </w:rPr>
        <w:t>«</w:t>
      </w:r>
      <w:r w:rsidR="00E0584F">
        <w:rPr>
          <w:rFonts w:ascii="Times New Roman" w:hAnsi="Times New Roman" w:cs="Times New Roman"/>
          <w:sz w:val="20"/>
        </w:rPr>
        <w:t>26</w:t>
      </w:r>
      <w:r w:rsidR="00C21304">
        <w:rPr>
          <w:rFonts w:ascii="Times New Roman" w:hAnsi="Times New Roman" w:cs="Times New Roman"/>
          <w:sz w:val="20"/>
        </w:rPr>
        <w:t xml:space="preserve">» </w:t>
      </w:r>
      <w:r w:rsidR="00E0584F">
        <w:rPr>
          <w:rFonts w:ascii="Times New Roman" w:hAnsi="Times New Roman" w:cs="Times New Roman"/>
          <w:sz w:val="20"/>
        </w:rPr>
        <w:t>июня</w:t>
      </w:r>
      <w:r w:rsidR="00C21304">
        <w:rPr>
          <w:rFonts w:ascii="Times New Roman" w:hAnsi="Times New Roman" w:cs="Times New Roman"/>
          <w:sz w:val="20"/>
        </w:rPr>
        <w:t xml:space="preserve"> 2020 г. № </w:t>
      </w:r>
      <w:r w:rsidR="00E0584F">
        <w:rPr>
          <w:rFonts w:ascii="Times New Roman" w:hAnsi="Times New Roman" w:cs="Times New Roman"/>
          <w:sz w:val="20"/>
        </w:rPr>
        <w:t>203</w:t>
      </w:r>
    </w:p>
    <w:p w:rsidR="00FE0863" w:rsidRPr="00B5731C" w:rsidRDefault="00FE08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430DB" w:rsidRPr="005266FD" w:rsidRDefault="005A66DE" w:rsidP="00C430DB">
      <w:pPr>
        <w:autoSpaceDE w:val="0"/>
        <w:autoSpaceDN w:val="0"/>
        <w:adjustRightInd w:val="0"/>
        <w:ind w:right="-5"/>
        <w:jc w:val="center"/>
        <w:rPr>
          <w:b/>
        </w:rPr>
      </w:pPr>
      <w:bookmarkStart w:id="0" w:name="P37"/>
      <w:bookmarkEnd w:id="0"/>
      <w:proofErr w:type="gramStart"/>
      <w:r>
        <w:rPr>
          <w:b/>
        </w:rPr>
        <w:t>Правила</w:t>
      </w:r>
      <w:r w:rsidR="00C430DB" w:rsidRPr="005266FD">
        <w:rPr>
          <w:b/>
        </w:rPr>
        <w:t xml:space="preserve"> определения требований к закупаемым администрацией Синявинского городского поселения Кировского муниципального района Ленинградской области, подведомственными ей </w:t>
      </w:r>
      <w:r w:rsidR="005A2740">
        <w:rPr>
          <w:b/>
        </w:rPr>
        <w:t xml:space="preserve">муниципальным </w:t>
      </w:r>
      <w:r w:rsidR="00C430DB" w:rsidRPr="005266FD">
        <w:rPr>
          <w:b/>
        </w:rPr>
        <w:t>казенным</w:t>
      </w:r>
      <w:r w:rsidR="008C6B9B">
        <w:rPr>
          <w:b/>
        </w:rPr>
        <w:t xml:space="preserve"> </w:t>
      </w:r>
      <w:r w:rsidR="00563D3F">
        <w:rPr>
          <w:b/>
        </w:rPr>
        <w:t>учреждением</w:t>
      </w:r>
      <w:r w:rsidR="00A534F1" w:rsidRPr="00A534F1">
        <w:rPr>
          <w:b/>
        </w:rPr>
        <w:t xml:space="preserve"> </w:t>
      </w:r>
      <w:r w:rsidR="00563D3F">
        <w:rPr>
          <w:b/>
        </w:rPr>
        <w:t>и муниципальным унитарным предприятием</w:t>
      </w:r>
      <w:r w:rsidR="002167B3">
        <w:rPr>
          <w:b/>
        </w:rPr>
        <w:t>,</w:t>
      </w:r>
      <w:r w:rsidR="00C430DB" w:rsidRPr="005266FD">
        <w:rPr>
          <w:b/>
        </w:rPr>
        <w:t xml:space="preserve"> отдельным видам товаров, работ, услуг (в том числе предельных цен товаров, работ, услуг)</w:t>
      </w:r>
      <w:proofErr w:type="gramEnd"/>
    </w:p>
    <w:p w:rsidR="003F0E99" w:rsidRPr="005266FD" w:rsidRDefault="003F0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5FA" w:rsidRPr="005266FD" w:rsidRDefault="00FE0863" w:rsidP="005266FD">
      <w:pPr>
        <w:autoSpaceDE w:val="0"/>
        <w:autoSpaceDN w:val="0"/>
        <w:adjustRightInd w:val="0"/>
        <w:ind w:right="-5" w:firstLine="567"/>
        <w:jc w:val="both"/>
      </w:pPr>
      <w:r w:rsidRPr="005266FD">
        <w:t xml:space="preserve">1. </w:t>
      </w:r>
      <w:proofErr w:type="gramStart"/>
      <w:r w:rsidRPr="005266FD">
        <w:t xml:space="preserve">Настоящие </w:t>
      </w:r>
      <w:r w:rsidR="002167B3">
        <w:t>П</w:t>
      </w:r>
      <w:r w:rsidRPr="005266FD">
        <w:t xml:space="preserve">равила устанавливают порядок </w:t>
      </w:r>
      <w:r w:rsidR="009075FA" w:rsidRPr="005266FD">
        <w:t>определения требований к закупаемым администрацией Синявинского городского поселения Кировского муниципального района Ленинградской области, подведомственными ей казенными</w:t>
      </w:r>
      <w:r w:rsidR="00563D3F">
        <w:t xml:space="preserve"> </w:t>
      </w:r>
      <w:r w:rsidR="009075FA" w:rsidRPr="005266FD">
        <w:t>учреждениями</w:t>
      </w:r>
      <w:r w:rsidR="00A534F1" w:rsidRPr="00A534F1">
        <w:rPr>
          <w:b/>
        </w:rPr>
        <w:t xml:space="preserve"> </w:t>
      </w:r>
      <w:r w:rsidR="00A534F1" w:rsidRPr="00A534F1">
        <w:t>и муниципальными унитарными предприятиями</w:t>
      </w:r>
      <w:r w:rsidR="002167B3" w:rsidRPr="00A534F1">
        <w:t>,</w:t>
      </w:r>
      <w:r w:rsidR="009075FA" w:rsidRPr="005266FD">
        <w:t xml:space="preserve"> отдельным видам товаров, работ, услуг (в том числе предельных цен товаров, работ, услуг).</w:t>
      </w:r>
      <w:proofErr w:type="gramEnd"/>
    </w:p>
    <w:p w:rsidR="00FE0863" w:rsidRPr="005266FD" w:rsidRDefault="00FE0863" w:rsidP="005266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075FA" w:rsidRPr="005266FD">
        <w:rPr>
          <w:rFonts w:ascii="Times New Roman" w:hAnsi="Times New Roman" w:cs="Times New Roman"/>
          <w:sz w:val="24"/>
          <w:szCs w:val="24"/>
        </w:rPr>
        <w:t>Администрация Синявинского городского поселения Кировского муниципального района Ленинградской области (далее – администрация) утверждае</w:t>
      </w:r>
      <w:r w:rsidRPr="005266FD">
        <w:rPr>
          <w:rFonts w:ascii="Times New Roman" w:hAnsi="Times New Roman" w:cs="Times New Roman"/>
          <w:sz w:val="24"/>
          <w:szCs w:val="24"/>
        </w:rPr>
        <w:t>т определенные в соответствии с настоящими Прави</w:t>
      </w:r>
      <w:r w:rsidR="009075FA" w:rsidRPr="005266FD">
        <w:rPr>
          <w:rFonts w:ascii="Times New Roman" w:hAnsi="Times New Roman" w:cs="Times New Roman"/>
          <w:sz w:val="24"/>
          <w:szCs w:val="24"/>
        </w:rPr>
        <w:t>лами требования к закупаемым администрацией, подведомственным</w:t>
      </w:r>
      <w:r w:rsidR="006A18A8">
        <w:rPr>
          <w:rFonts w:ascii="Times New Roman" w:hAnsi="Times New Roman" w:cs="Times New Roman"/>
          <w:sz w:val="24"/>
          <w:szCs w:val="24"/>
        </w:rPr>
        <w:t>и</w:t>
      </w:r>
      <w:r w:rsidR="009075FA" w:rsidRPr="005266FD">
        <w:rPr>
          <w:rFonts w:ascii="Times New Roman" w:hAnsi="Times New Roman" w:cs="Times New Roman"/>
          <w:sz w:val="24"/>
          <w:szCs w:val="24"/>
        </w:rPr>
        <w:t xml:space="preserve"> ей </w:t>
      </w:r>
      <w:r w:rsidR="00AD601F" w:rsidRPr="005266FD">
        <w:rPr>
          <w:rFonts w:ascii="Times New Roman" w:hAnsi="Times New Roman" w:cs="Times New Roman"/>
          <w:sz w:val="24"/>
          <w:szCs w:val="24"/>
        </w:rPr>
        <w:t>учреждениям</w:t>
      </w:r>
      <w:r w:rsidR="006A18A8">
        <w:rPr>
          <w:rFonts w:ascii="Times New Roman" w:hAnsi="Times New Roman" w:cs="Times New Roman"/>
          <w:sz w:val="24"/>
          <w:szCs w:val="24"/>
        </w:rPr>
        <w:t>и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 (далее – учреждения)</w:t>
      </w:r>
      <w:r w:rsidR="00A534F1">
        <w:rPr>
          <w:rFonts w:ascii="Times New Roman" w:hAnsi="Times New Roman" w:cs="Times New Roman"/>
          <w:sz w:val="24"/>
          <w:szCs w:val="24"/>
        </w:rPr>
        <w:t xml:space="preserve">, </w:t>
      </w:r>
      <w:r w:rsidRPr="005266FD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496172" w:rsidRPr="005266FD">
        <w:rPr>
          <w:rFonts w:ascii="Times New Roman" w:hAnsi="Times New Roman" w:cs="Times New Roman"/>
          <w:sz w:val="24"/>
          <w:szCs w:val="24"/>
        </w:rPr>
        <w:t>–</w:t>
      </w:r>
      <w:r w:rsidRPr="005266FD">
        <w:rPr>
          <w:rFonts w:ascii="Times New Roman" w:hAnsi="Times New Roman" w:cs="Times New Roman"/>
          <w:sz w:val="24"/>
          <w:szCs w:val="24"/>
        </w:rPr>
        <w:t xml:space="preserve"> ведомственный перечень).</w:t>
      </w:r>
      <w:proofErr w:type="gramEnd"/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86" w:history="1">
        <w:r w:rsidRPr="005266F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496172" w:rsidRPr="005266FD">
          <w:rPr>
            <w:rFonts w:ascii="Times New Roman" w:hAnsi="Times New Roman" w:cs="Times New Roman"/>
            <w:sz w:val="24"/>
            <w:szCs w:val="24"/>
          </w:rPr>
          <w:t>№</w:t>
        </w:r>
        <w:r w:rsidR="00AD601F" w:rsidRPr="005266F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266F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5266FD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496172" w:rsidRPr="005266FD">
          <w:rPr>
            <w:rFonts w:ascii="Times New Roman" w:hAnsi="Times New Roman" w:cs="Times New Roman"/>
            <w:sz w:val="24"/>
            <w:szCs w:val="24"/>
          </w:rPr>
          <w:t>№</w:t>
        </w:r>
        <w:r w:rsidR="00AD601F" w:rsidRPr="005266F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266F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96172" w:rsidRPr="005266FD">
        <w:rPr>
          <w:rFonts w:ascii="Times New Roman" w:hAnsi="Times New Roman" w:cs="Times New Roman"/>
          <w:sz w:val="24"/>
          <w:szCs w:val="24"/>
        </w:rPr>
        <w:t>–</w:t>
      </w:r>
      <w:r w:rsidRPr="005266FD">
        <w:rPr>
          <w:rFonts w:ascii="Times New Roman" w:hAnsi="Times New Roman" w:cs="Times New Roman"/>
          <w:sz w:val="24"/>
          <w:szCs w:val="24"/>
        </w:rPr>
        <w:t xml:space="preserve"> обязательный перечень).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E0863" w:rsidRPr="005266FD" w:rsidRDefault="00AD60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0863" w:rsidRPr="005266FD">
        <w:rPr>
          <w:rFonts w:ascii="Times New Roman" w:hAnsi="Times New Roman" w:cs="Times New Roman"/>
          <w:sz w:val="24"/>
          <w:szCs w:val="24"/>
        </w:rPr>
        <w:t>в</w:t>
      </w:r>
      <w:r w:rsidRPr="005266FD">
        <w:rPr>
          <w:rFonts w:ascii="Times New Roman" w:hAnsi="Times New Roman" w:cs="Times New Roman"/>
          <w:sz w:val="24"/>
          <w:szCs w:val="24"/>
        </w:rPr>
        <w:t xml:space="preserve"> ведомственном перечне определяе</w:t>
      </w:r>
      <w:r w:rsidR="00FE0863" w:rsidRPr="005266FD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5266FD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а) доля расходов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266FD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ей </w:t>
      </w:r>
      <w:r w:rsidRPr="005266FD">
        <w:rPr>
          <w:rFonts w:ascii="Times New Roman" w:hAnsi="Times New Roman" w:cs="Times New Roman"/>
          <w:sz w:val="24"/>
          <w:szCs w:val="24"/>
        </w:rPr>
        <w:t>учреждений</w:t>
      </w:r>
      <w:r w:rsidR="002167B3">
        <w:rPr>
          <w:rFonts w:ascii="Times New Roman" w:hAnsi="Times New Roman" w:cs="Times New Roman"/>
          <w:sz w:val="24"/>
          <w:szCs w:val="24"/>
        </w:rPr>
        <w:t>,</w:t>
      </w:r>
      <w:r w:rsidRPr="005266FD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266FD">
        <w:rPr>
          <w:rFonts w:ascii="Times New Roman" w:hAnsi="Times New Roman" w:cs="Times New Roman"/>
          <w:sz w:val="24"/>
          <w:szCs w:val="24"/>
        </w:rPr>
        <w:t>нужд</w:t>
      </w:r>
      <w:r w:rsidR="00C63008" w:rsidRPr="005266FD">
        <w:rPr>
          <w:rFonts w:ascii="Times New Roman" w:hAnsi="Times New Roman" w:cs="Times New Roman"/>
          <w:sz w:val="24"/>
          <w:szCs w:val="24"/>
        </w:rPr>
        <w:t xml:space="preserve">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 w:rsidRPr="005266FD">
        <w:rPr>
          <w:rFonts w:ascii="Times New Roman" w:hAnsi="Times New Roman" w:cs="Times New Roman"/>
          <w:sz w:val="24"/>
          <w:szCs w:val="24"/>
        </w:rPr>
        <w:t xml:space="preserve">за отчетный финансовый год в общем объеме расходов </w:t>
      </w:r>
      <w:r w:rsidR="00AD601F" w:rsidRPr="005266FD">
        <w:rPr>
          <w:rFonts w:ascii="Times New Roman" w:hAnsi="Times New Roman" w:cs="Times New Roman"/>
          <w:sz w:val="24"/>
          <w:szCs w:val="24"/>
        </w:rPr>
        <w:t>администрации и подведомственных ей</w:t>
      </w:r>
      <w:r w:rsidRPr="005266FD">
        <w:rPr>
          <w:rFonts w:ascii="Times New Roman" w:hAnsi="Times New Roman" w:cs="Times New Roman"/>
          <w:sz w:val="24"/>
          <w:szCs w:val="24"/>
        </w:rPr>
        <w:t xml:space="preserve"> учреждений на приобретение товаров, работ, услуг за отчетный финансовый год;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б) доля контрактов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266FD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ей </w:t>
      </w:r>
      <w:r w:rsidRPr="005266FD">
        <w:rPr>
          <w:rFonts w:ascii="Times New Roman" w:hAnsi="Times New Roman" w:cs="Times New Roman"/>
          <w:sz w:val="24"/>
          <w:szCs w:val="24"/>
        </w:rPr>
        <w:t xml:space="preserve">учреждений на приобретение отдельного вида товаров, работ, услуг для обеспечения </w:t>
      </w:r>
      <w:r w:rsidR="00AD601F" w:rsidRPr="005266FD">
        <w:rPr>
          <w:rFonts w:ascii="Times New Roman" w:hAnsi="Times New Roman" w:cs="Times New Roman"/>
          <w:sz w:val="24"/>
          <w:szCs w:val="24"/>
        </w:rPr>
        <w:t>муниципальных нужд Синявинского городского поселения Кировского муниципального района Ленинградской области</w:t>
      </w:r>
      <w:r w:rsidRPr="005266FD">
        <w:rPr>
          <w:rFonts w:ascii="Times New Roman" w:hAnsi="Times New Roman" w:cs="Times New Roman"/>
          <w:sz w:val="24"/>
          <w:szCs w:val="24"/>
        </w:rPr>
        <w:t xml:space="preserve">, заключенных в отчетном финансовом году, в общем количестве контрактов </w:t>
      </w:r>
      <w:r w:rsidR="00AD601F" w:rsidRPr="005266FD">
        <w:rPr>
          <w:rFonts w:ascii="Times New Roman" w:hAnsi="Times New Roman" w:cs="Times New Roman"/>
          <w:sz w:val="24"/>
          <w:szCs w:val="24"/>
        </w:rPr>
        <w:t>администрации и подведомственных ей</w:t>
      </w:r>
      <w:r w:rsidRPr="005266FD">
        <w:rPr>
          <w:rFonts w:ascii="Times New Roman" w:hAnsi="Times New Roman" w:cs="Times New Roman"/>
          <w:sz w:val="24"/>
          <w:szCs w:val="24"/>
        </w:rPr>
        <w:t xml:space="preserve"> учреждений на приобретение товаров, работ, услуг, заключенных в отчетном финансовом году.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4.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266FD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отдельных видов </w:t>
      </w:r>
      <w:r w:rsidRPr="005266FD">
        <w:rPr>
          <w:rFonts w:ascii="Times New Roman" w:hAnsi="Times New Roman" w:cs="Times New Roman"/>
          <w:sz w:val="24"/>
          <w:szCs w:val="24"/>
        </w:rPr>
        <w:lastRenderedPageBreak/>
        <w:t xml:space="preserve">товаров, работ, услуг, не указанных в обязательном перечне, применяют установленные </w:t>
      </w:r>
      <w:hyperlink w:anchor="P51" w:history="1">
        <w:r w:rsidRPr="005266F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AD601F" w:rsidRPr="005266FD">
        <w:rPr>
          <w:rFonts w:ascii="Times New Roman" w:hAnsi="Times New Roman" w:cs="Times New Roman"/>
          <w:sz w:val="24"/>
          <w:szCs w:val="24"/>
        </w:rPr>
        <w:t>администрацией и подведомственными ей</w:t>
      </w:r>
      <w:r w:rsidRPr="005266FD">
        <w:rPr>
          <w:rFonts w:ascii="Times New Roman" w:hAnsi="Times New Roman" w:cs="Times New Roman"/>
          <w:sz w:val="24"/>
          <w:szCs w:val="24"/>
        </w:rPr>
        <w:t xml:space="preserve"> учреждениями закупок.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5. В целях формирования ведомственного перечня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266FD">
        <w:rPr>
          <w:rFonts w:ascii="Times New Roman" w:hAnsi="Times New Roman"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266F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E0863" w:rsidRPr="005266FD" w:rsidRDefault="0033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6</w:t>
      </w:r>
      <w:r w:rsidR="00FE0863" w:rsidRPr="005266FD">
        <w:rPr>
          <w:rFonts w:ascii="Times New Roman" w:hAnsi="Times New Roman" w:cs="Times New Roman"/>
          <w:sz w:val="24"/>
          <w:szCs w:val="24"/>
        </w:rPr>
        <w:t xml:space="preserve">. 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0863" w:rsidRPr="005266FD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266F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6FD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5266FD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 w:rsidR="00BD7A0E" w:rsidRPr="005266FD">
          <w:rPr>
            <w:rFonts w:ascii="Times New Roman" w:hAnsi="Times New Roman" w:cs="Times New Roman"/>
            <w:sz w:val="24"/>
            <w:szCs w:val="24"/>
          </w:rPr>
          <w:t>№</w:t>
        </w:r>
        <w:r w:rsidR="00AD601F" w:rsidRPr="005266F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266F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266FD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E0863" w:rsidRPr="005266FD" w:rsidRDefault="0033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7</w:t>
      </w:r>
      <w:r w:rsidR="00FE0863" w:rsidRPr="005266FD">
        <w:rPr>
          <w:rFonts w:ascii="Times New Roman" w:hAnsi="Times New Roman" w:cs="Times New Roman"/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6FD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AD601F" w:rsidRPr="005266FD">
        <w:rPr>
          <w:rFonts w:ascii="Times New Roman" w:hAnsi="Times New Roman" w:cs="Times New Roman"/>
          <w:sz w:val="24"/>
          <w:szCs w:val="24"/>
        </w:rPr>
        <w:t>администрации и подведомственных ей</w:t>
      </w:r>
      <w:r w:rsidRPr="005266F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r w:rsidRPr="005266FD">
        <w:rPr>
          <w:rFonts w:ascii="Times New Roman" w:hAnsi="Times New Roman" w:cs="Times New Roman"/>
          <w:sz w:val="24"/>
          <w:szCs w:val="24"/>
        </w:rPr>
        <w:t xml:space="preserve">учреждений, если затраты на их приобретение в соответствии с </w:t>
      </w:r>
      <w:hyperlink r:id="rId8" w:history="1">
        <w:r w:rsidRPr="005266FD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AD601F" w:rsidRPr="005266FD">
        <w:rPr>
          <w:rFonts w:ascii="Times New Roman" w:hAnsi="Times New Roman" w:cs="Times New Roman"/>
          <w:sz w:val="24"/>
          <w:szCs w:val="24"/>
        </w:rPr>
        <w:t>администрации</w:t>
      </w:r>
      <w:r w:rsidRPr="005266FD">
        <w:rPr>
          <w:rFonts w:ascii="Times New Roman" w:hAnsi="Times New Roman" w:cs="Times New Roman"/>
          <w:sz w:val="24"/>
          <w:szCs w:val="24"/>
        </w:rPr>
        <w:t>, в том</w:t>
      </w:r>
      <w:r w:rsidR="00AD601F" w:rsidRPr="005266FD">
        <w:rPr>
          <w:rFonts w:ascii="Times New Roman" w:hAnsi="Times New Roman" w:cs="Times New Roman"/>
          <w:sz w:val="24"/>
          <w:szCs w:val="24"/>
        </w:rPr>
        <w:t xml:space="preserve"> числе подведомственных ей</w:t>
      </w:r>
      <w:r w:rsidRPr="005266FD">
        <w:rPr>
          <w:rFonts w:ascii="Times New Roman" w:hAnsi="Times New Roman" w:cs="Times New Roman"/>
          <w:sz w:val="24"/>
          <w:szCs w:val="24"/>
        </w:rPr>
        <w:t xml:space="preserve"> учреждений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FE0863" w:rsidRPr="005266FD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</w:t>
      </w:r>
      <w:bookmarkEnd w:id="2"/>
      <w:r w:rsidR="00AD601F" w:rsidRPr="005266FD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5266FD">
        <w:rPr>
          <w:rFonts w:ascii="Times New Roman" w:hAnsi="Times New Roman" w:cs="Times New Roman"/>
          <w:sz w:val="24"/>
          <w:szCs w:val="24"/>
        </w:rPr>
        <w:t>.</w:t>
      </w:r>
    </w:p>
    <w:p w:rsidR="00FE0863" w:rsidRPr="005266FD" w:rsidRDefault="0033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8</w:t>
      </w:r>
      <w:r w:rsidR="00FE0863" w:rsidRPr="005266FD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="00FE0863" w:rsidRPr="005266FD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FE0863" w:rsidRPr="005266FD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E641B3" w:rsidRDefault="003357DF" w:rsidP="00E641B3">
      <w:pPr>
        <w:pStyle w:val="s1"/>
        <w:shd w:val="clear" w:color="auto" w:fill="FFFFFF"/>
        <w:ind w:firstLine="567"/>
        <w:jc w:val="both"/>
      </w:pPr>
      <w:r w:rsidRPr="005266FD">
        <w:t>9</w:t>
      </w:r>
      <w:r w:rsidR="00FE0863" w:rsidRPr="005266FD">
        <w:t xml:space="preserve">. </w:t>
      </w:r>
      <w:r w:rsidR="00E641B3" w:rsidRPr="00E641B3">
        <w:t xml:space="preserve">Предельные цены товаров, работ, услуг, установленные настоящими Правилами, не могут превышать предельные цены товаров, работ, услуг, установленные </w:t>
      </w:r>
      <w:hyperlink r:id="rId10" w:anchor="/document/27144754/entry/1000" w:history="1">
        <w:r w:rsidR="00E641B3" w:rsidRPr="00E641B3">
          <w:rPr>
            <w:rStyle w:val="a3"/>
            <w:color w:val="auto"/>
            <w:u w:val="none"/>
          </w:rPr>
          <w:t>правилами</w:t>
        </w:r>
      </w:hyperlink>
      <w:r w:rsidR="00E641B3" w:rsidRPr="00E641B3">
        <w:t xml:space="preserve"> определения нормативных затрат.</w:t>
      </w:r>
    </w:p>
    <w:p w:rsidR="00E641B3" w:rsidRPr="00E641B3" w:rsidRDefault="006A18A8" w:rsidP="006A18A8">
      <w:pPr>
        <w:pStyle w:val="s1"/>
        <w:shd w:val="clear" w:color="auto" w:fill="FFFFFF"/>
        <w:jc w:val="both"/>
        <w:rPr>
          <w:color w:val="000000"/>
        </w:rPr>
      </w:pPr>
      <w:r>
        <w:t xml:space="preserve">        </w:t>
      </w:r>
      <w:r w:rsidR="00063FC4">
        <w:t xml:space="preserve"> </w:t>
      </w:r>
      <w:r w:rsidR="00E641B3">
        <w:t>10.</w:t>
      </w:r>
      <w:r w:rsidR="00E641B3" w:rsidRPr="00E641B3">
        <w:rPr>
          <w:sz w:val="28"/>
          <w:szCs w:val="28"/>
        </w:rPr>
        <w:t xml:space="preserve"> </w:t>
      </w:r>
      <w:proofErr w:type="gramStart"/>
      <w:r w:rsidR="00E641B3" w:rsidRPr="00E641B3"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 и закупаемых для муниципальных служащих </w:t>
      </w:r>
      <w:r w:rsidR="00E641B3">
        <w:t>а</w:t>
      </w:r>
      <w:r w:rsidR="00E641B3" w:rsidRPr="00E641B3">
        <w:t xml:space="preserve">дминистрации </w:t>
      </w:r>
      <w:proofErr w:type="spellStart"/>
      <w:r w:rsidR="00E641B3" w:rsidRPr="005266FD">
        <w:t>Синявинского</w:t>
      </w:r>
      <w:proofErr w:type="spellEnd"/>
      <w:r w:rsidR="00E641B3" w:rsidRPr="005266FD">
        <w:t xml:space="preserve"> городского поселения Кировского муниципального района Ленинградской области,</w:t>
      </w:r>
      <w:r w:rsidR="00E641B3" w:rsidRPr="00E641B3">
        <w:t xml:space="preserve"> относящихся к категории "руководители", руководителей казенных</w:t>
      </w:r>
      <w:r w:rsidR="00063FC4">
        <w:t xml:space="preserve"> </w:t>
      </w:r>
      <w:r w:rsidR="00E641B3" w:rsidRPr="00E641B3">
        <w:t>учреждений</w:t>
      </w:r>
      <w:r w:rsidR="00E641B3">
        <w:t xml:space="preserve"> и муниципальных унитарных предприятий</w:t>
      </w:r>
      <w:r w:rsidR="00E641B3" w:rsidRPr="00E641B3">
        <w:t>, не могут превышать (если установлено верхнее предельное значение) или быть ниже (если установлено нижнее предельное</w:t>
      </w:r>
      <w:proofErr w:type="gramEnd"/>
      <w:r w:rsidR="00E641B3" w:rsidRPr="00E641B3">
        <w:t xml:space="preserve"> </w:t>
      </w:r>
      <w:proofErr w:type="gramStart"/>
      <w:r w:rsidR="00E641B3" w:rsidRPr="00E641B3">
        <w:t xml:space="preserve">значение) значений характеристик (свойств) соответствующих </w:t>
      </w:r>
      <w:r w:rsidR="00063FC4">
        <w:t xml:space="preserve">отдельных видов товаров, работ, </w:t>
      </w:r>
      <w:r w:rsidR="00E641B3" w:rsidRPr="00E641B3">
        <w:t xml:space="preserve">услуг (в том </w:t>
      </w:r>
      <w:r w:rsidR="00E641B3" w:rsidRPr="00E641B3">
        <w:lastRenderedPageBreak/>
        <w:t xml:space="preserve">числе предельных цен товаров, работ, услуг), установленных </w:t>
      </w:r>
      <w:hyperlink r:id="rId11" w:anchor="/document/71178476/entry/1000" w:history="1">
        <w:r w:rsidR="00E641B3" w:rsidRPr="00E641B3">
          <w:rPr>
            <w:rStyle w:val="a3"/>
            <w:color w:val="auto"/>
            <w:u w:val="none"/>
          </w:rPr>
          <w:t>правилами</w:t>
        </w:r>
      </w:hyperlink>
      <w:r w:rsidR="00E641B3" w:rsidRPr="00E641B3">
        <w:t xml:space="preserve"> </w:t>
      </w:r>
      <w:r w:rsidR="00E641B3" w:rsidRPr="00E641B3">
        <w:rPr>
          <w:color w:val="000000"/>
        </w:rPr>
        <w:t>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</w:t>
      </w:r>
      <w:r w:rsidR="00063FC4">
        <w:rPr>
          <w:color w:val="000000"/>
        </w:rPr>
        <w:t xml:space="preserve"> </w:t>
      </w:r>
      <w:r w:rsidR="00E641B3" w:rsidRPr="00E641B3">
        <w:rPr>
          <w:color w:val="000000"/>
        </w:rPr>
        <w:t>учреждениями, федеральными государственными</w:t>
      </w:r>
      <w:r w:rsidR="00976717">
        <w:rPr>
          <w:color w:val="000000"/>
        </w:rPr>
        <w:t xml:space="preserve"> </w:t>
      </w:r>
      <w:r w:rsidR="00E641B3" w:rsidRPr="00E641B3">
        <w:rPr>
          <w:color w:val="000000"/>
        </w:rPr>
        <w:t>унитарными предприятиями отдельным видам товаров, работ, услуг (в том числе предельных цен товаров, работ, услуг), утвержденными</w:t>
      </w:r>
      <w:proofErr w:type="gramEnd"/>
      <w:r w:rsidR="00E641B3" w:rsidRPr="00E641B3">
        <w:rPr>
          <w:color w:val="000000"/>
        </w:rPr>
        <w:t xml:space="preserve"> </w:t>
      </w:r>
      <w:hyperlink r:id="rId12" w:anchor="/document/71178476/entry/0" w:history="1">
        <w:proofErr w:type="gramStart"/>
        <w:r w:rsidR="00E641B3" w:rsidRPr="00E641B3">
          <w:rPr>
            <w:rStyle w:val="a3"/>
            <w:color w:val="auto"/>
            <w:u w:val="none"/>
          </w:rPr>
          <w:t>постановление</w:t>
        </w:r>
      </w:hyperlink>
      <w:r w:rsidR="00E641B3" w:rsidRPr="00E641B3">
        <w:t>м Прав</w:t>
      </w:r>
      <w:r w:rsidR="00E641B3" w:rsidRPr="00E641B3">
        <w:rPr>
          <w:color w:val="000000"/>
        </w:rPr>
        <w:t>ительства Российской Федерации от 2 сентября 2015 г. N 927 "Об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</w:t>
      </w:r>
      <w:r w:rsidR="00063FC4">
        <w:rPr>
          <w:color w:val="000000"/>
        </w:rPr>
        <w:t xml:space="preserve"> </w:t>
      </w:r>
      <w:r w:rsidR="00E641B3" w:rsidRPr="00E641B3">
        <w:rPr>
          <w:color w:val="000000"/>
        </w:rPr>
        <w:t>учреждениями отдельным видам товаров, работ, услуг (в том числе предельных цен товаров, работ, услуг)" (далее - правила определения требований), для государственного гражданского служащего, замещающего должность руководителя (заместителя</w:t>
      </w:r>
      <w:proofErr w:type="gramEnd"/>
      <w:r w:rsidR="00E641B3" w:rsidRPr="00E641B3">
        <w:rPr>
          <w:color w:val="000000"/>
        </w:rPr>
        <w:t xml:space="preserve"> руководителя) структурного подразделения федерального государственного органа, </w:t>
      </w:r>
      <w:proofErr w:type="gramStart"/>
      <w:r w:rsidR="00E641B3" w:rsidRPr="00E641B3">
        <w:rPr>
          <w:color w:val="000000"/>
        </w:rPr>
        <w:t>относящуюся</w:t>
      </w:r>
      <w:proofErr w:type="gramEnd"/>
      <w:r w:rsidR="00E641B3" w:rsidRPr="00E641B3">
        <w:rPr>
          <w:color w:val="000000"/>
        </w:rPr>
        <w:t xml:space="preserve"> к высшей группе должностей гражданской службы категории "руководители".</w:t>
      </w:r>
    </w:p>
    <w:p w:rsidR="00E641B3" w:rsidRPr="00E641B3" w:rsidRDefault="00E641B3" w:rsidP="00E641B3">
      <w:pPr>
        <w:pStyle w:val="s1"/>
        <w:shd w:val="clear" w:color="auto" w:fill="FFFFFF"/>
        <w:jc w:val="both"/>
        <w:rPr>
          <w:color w:val="000000"/>
        </w:rPr>
      </w:pPr>
      <w:proofErr w:type="gramStart"/>
      <w:r w:rsidRPr="00E641B3">
        <w:rPr>
          <w:color w:val="000000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 и закупаемых для работников муниципальных  органов </w:t>
      </w:r>
      <w:r>
        <w:rPr>
          <w:color w:val="000000"/>
        </w:rPr>
        <w:t>а</w:t>
      </w:r>
      <w:r w:rsidRPr="00E641B3">
        <w:rPr>
          <w:color w:val="000000"/>
        </w:rPr>
        <w:t xml:space="preserve">дминистрации </w:t>
      </w:r>
      <w:proofErr w:type="spellStart"/>
      <w:r w:rsidRPr="005266FD">
        <w:t>Синявинского</w:t>
      </w:r>
      <w:proofErr w:type="spellEnd"/>
      <w:r w:rsidRPr="005266FD">
        <w:t xml:space="preserve"> городского поселения Кировского муниципальног</w:t>
      </w:r>
      <w:r>
        <w:t>о района Ленинградской области</w:t>
      </w:r>
      <w:r w:rsidRPr="00E641B3">
        <w:rPr>
          <w:color w:val="000000"/>
        </w:rPr>
        <w:t xml:space="preserve">, не указанных в </w:t>
      </w:r>
      <w:hyperlink r:id="rId13" w:anchor="/document/27144483/entry/15" w:history="1">
        <w:r w:rsidRPr="00E641B3">
          <w:rPr>
            <w:rStyle w:val="a3"/>
            <w:color w:val="auto"/>
            <w:u w:val="none"/>
          </w:rPr>
          <w:t>абзаце первом</w:t>
        </w:r>
      </w:hyperlink>
      <w:r w:rsidRPr="00E641B3">
        <w:t xml:space="preserve"> настоящего пункта, для работников </w:t>
      </w:r>
      <w:r w:rsidR="00FA7845">
        <w:t xml:space="preserve">муниципальных </w:t>
      </w:r>
      <w:r w:rsidRPr="00E641B3">
        <w:t>казенных учреждени</w:t>
      </w:r>
      <w:r w:rsidR="00976717">
        <w:t>й</w:t>
      </w:r>
      <w:r>
        <w:t xml:space="preserve"> </w:t>
      </w:r>
      <w:r w:rsidR="00976717">
        <w:t xml:space="preserve">и </w:t>
      </w:r>
      <w:r>
        <w:t>муниципальных унитарных предприятий</w:t>
      </w:r>
      <w:r w:rsidRPr="00E641B3">
        <w:t>, не являющихся их руководителями, не могут превышать (если установлено</w:t>
      </w:r>
      <w:proofErr w:type="gramEnd"/>
      <w:r w:rsidRPr="00E641B3">
        <w:t xml:space="preserve"> верхнее предельное значение) или быть ниже (если установлено нижнее предельное значение) значений характеристик (свойств) соответствующих отдельных видов товаров, работ, услуг (в том числе предельных цен товаров, работ, услуг), установленных </w:t>
      </w:r>
      <w:hyperlink r:id="rId14" w:anchor="/document/71178476/entry/1000" w:history="1">
        <w:r w:rsidRPr="00734B78">
          <w:rPr>
            <w:rStyle w:val="a3"/>
            <w:color w:val="auto"/>
            <w:u w:val="none"/>
          </w:rPr>
          <w:t>правилами</w:t>
        </w:r>
      </w:hyperlink>
      <w:r w:rsidRPr="00E641B3">
        <w:t xml:space="preserve"> определения требований для государственного гражданского служащего</w:t>
      </w:r>
      <w:r w:rsidRPr="00E641B3">
        <w:rPr>
          <w:color w:val="000000"/>
        </w:rPr>
        <w:t>, замещающего должность в федеральном государственном органе, относящуюся к категории "специалисты".</w:t>
      </w:r>
    </w:p>
    <w:p w:rsidR="00E641B3" w:rsidRPr="00E641B3" w:rsidRDefault="00E641B3" w:rsidP="00E641B3">
      <w:pPr>
        <w:pStyle w:val="s1"/>
        <w:shd w:val="clear" w:color="auto" w:fill="FFFFFF"/>
        <w:ind w:firstLine="567"/>
        <w:jc w:val="both"/>
      </w:pPr>
    </w:p>
    <w:p w:rsidR="00FE0863" w:rsidRPr="00E641B3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9C1009" w:rsidRDefault="009C1009">
      <w:pPr>
        <w:spacing w:after="200" w:line="276" w:lineRule="auto"/>
        <w:rPr>
          <w:rFonts w:ascii="Calibri" w:hAnsi="Calibri" w:cs="Calibri"/>
          <w:sz w:val="22"/>
          <w:szCs w:val="20"/>
        </w:rPr>
        <w:sectPr w:rsidR="009C1009" w:rsidSect="00B025BA">
          <w:type w:val="continuous"/>
          <w:pgSz w:w="11906" w:h="16838" w:code="9"/>
          <w:pgMar w:top="851" w:right="850" w:bottom="851" w:left="1701" w:header="708" w:footer="708" w:gutter="0"/>
          <w:cols w:space="708"/>
          <w:docGrid w:linePitch="360"/>
        </w:sectPr>
      </w:pPr>
    </w:p>
    <w:p w:rsidR="005266FD" w:rsidRPr="00266698" w:rsidRDefault="00B243B6" w:rsidP="00266698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lastRenderedPageBreak/>
        <w:t xml:space="preserve">    </w:t>
      </w:r>
      <w:r w:rsidR="00FE0863" w:rsidRPr="00266698">
        <w:rPr>
          <w:sz w:val="20"/>
          <w:szCs w:val="20"/>
        </w:rPr>
        <w:t xml:space="preserve">Приложение </w:t>
      </w:r>
      <w:r w:rsidR="009C1009" w:rsidRPr="00266698">
        <w:rPr>
          <w:sz w:val="20"/>
          <w:szCs w:val="20"/>
        </w:rPr>
        <w:t>№</w:t>
      </w:r>
      <w:r w:rsidR="00FE0863" w:rsidRPr="00266698">
        <w:rPr>
          <w:sz w:val="20"/>
          <w:szCs w:val="20"/>
        </w:rPr>
        <w:t xml:space="preserve"> 1</w:t>
      </w:r>
      <w:r w:rsidR="00AD601F" w:rsidRPr="00266698">
        <w:rPr>
          <w:sz w:val="20"/>
          <w:szCs w:val="20"/>
        </w:rPr>
        <w:t xml:space="preserve"> </w:t>
      </w:r>
      <w:r w:rsidR="00FE0863" w:rsidRPr="00266698">
        <w:rPr>
          <w:sz w:val="20"/>
          <w:szCs w:val="20"/>
        </w:rPr>
        <w:t>к Правилам</w:t>
      </w:r>
    </w:p>
    <w:p w:rsidR="005266FD" w:rsidRPr="00266698" w:rsidRDefault="00AD601F" w:rsidP="00266698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 xml:space="preserve">определения требований к </w:t>
      </w:r>
      <w:proofErr w:type="gramStart"/>
      <w:r w:rsidRPr="00266698">
        <w:rPr>
          <w:sz w:val="20"/>
          <w:szCs w:val="20"/>
        </w:rPr>
        <w:t>закупаемым</w:t>
      </w:r>
      <w:proofErr w:type="gramEnd"/>
      <w:r w:rsidRPr="00266698">
        <w:rPr>
          <w:sz w:val="20"/>
          <w:szCs w:val="20"/>
        </w:rPr>
        <w:t xml:space="preserve"> администрацией</w:t>
      </w:r>
    </w:p>
    <w:p w:rsidR="00266698" w:rsidRDefault="00266698" w:rsidP="00266698">
      <w:pPr>
        <w:autoSpaceDE w:val="0"/>
        <w:autoSpaceDN w:val="0"/>
        <w:adjustRightInd w:val="0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AD601F" w:rsidRPr="00266698">
        <w:rPr>
          <w:sz w:val="20"/>
          <w:szCs w:val="20"/>
        </w:rPr>
        <w:t>Синявинского</w:t>
      </w:r>
      <w:proofErr w:type="spellEnd"/>
      <w:r w:rsidR="00AD601F" w:rsidRPr="00266698">
        <w:rPr>
          <w:sz w:val="20"/>
          <w:szCs w:val="20"/>
        </w:rPr>
        <w:t xml:space="preserve"> городского поселения</w:t>
      </w:r>
      <w:r>
        <w:rPr>
          <w:sz w:val="20"/>
          <w:szCs w:val="20"/>
        </w:rPr>
        <w:t xml:space="preserve">  </w:t>
      </w:r>
      <w:r w:rsidR="00AD601F" w:rsidRPr="00266698">
        <w:rPr>
          <w:sz w:val="20"/>
          <w:szCs w:val="20"/>
        </w:rPr>
        <w:t>Кировского муниципального</w:t>
      </w:r>
    </w:p>
    <w:p w:rsidR="00266698" w:rsidRDefault="00266698" w:rsidP="00266698">
      <w:pPr>
        <w:autoSpaceDE w:val="0"/>
        <w:autoSpaceDN w:val="0"/>
        <w:adjustRightInd w:val="0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D601F" w:rsidRPr="002666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р</w:t>
      </w:r>
      <w:r w:rsidR="00AD601F" w:rsidRPr="00266698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AD601F" w:rsidRPr="00266698">
        <w:rPr>
          <w:sz w:val="20"/>
          <w:szCs w:val="20"/>
        </w:rPr>
        <w:t xml:space="preserve">Ленинградской области, </w:t>
      </w:r>
      <w:proofErr w:type="gramStart"/>
      <w:r w:rsidR="00AD601F" w:rsidRPr="00266698">
        <w:rPr>
          <w:sz w:val="20"/>
          <w:szCs w:val="20"/>
        </w:rPr>
        <w:t>подведомственными</w:t>
      </w:r>
      <w:proofErr w:type="gramEnd"/>
      <w:r w:rsidR="00AD601F" w:rsidRPr="00266698">
        <w:rPr>
          <w:sz w:val="20"/>
          <w:szCs w:val="20"/>
        </w:rPr>
        <w:t xml:space="preserve"> ей</w:t>
      </w:r>
      <w:r w:rsidR="00B243B6" w:rsidRPr="00266698">
        <w:rPr>
          <w:sz w:val="20"/>
          <w:szCs w:val="20"/>
        </w:rPr>
        <w:t xml:space="preserve"> </w:t>
      </w:r>
    </w:p>
    <w:p w:rsidR="00266698" w:rsidRDefault="00266698" w:rsidP="00266698">
      <w:pPr>
        <w:autoSpaceDE w:val="0"/>
        <w:autoSpaceDN w:val="0"/>
        <w:adjustRightInd w:val="0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243B6" w:rsidRPr="00266698">
        <w:rPr>
          <w:sz w:val="20"/>
          <w:szCs w:val="20"/>
        </w:rPr>
        <w:t xml:space="preserve">муниципальным </w:t>
      </w:r>
      <w:r w:rsidR="001E7A99" w:rsidRPr="00266698">
        <w:rPr>
          <w:sz w:val="20"/>
          <w:szCs w:val="20"/>
        </w:rPr>
        <w:t>к</w:t>
      </w:r>
      <w:r w:rsidR="00AD601F" w:rsidRPr="00266698">
        <w:rPr>
          <w:sz w:val="20"/>
          <w:szCs w:val="20"/>
        </w:rPr>
        <w:t>азенным</w:t>
      </w:r>
      <w:r w:rsidR="00B243B6" w:rsidRPr="00266698">
        <w:rPr>
          <w:sz w:val="20"/>
          <w:szCs w:val="20"/>
        </w:rPr>
        <w:t xml:space="preserve"> учреждением</w:t>
      </w:r>
      <w:r>
        <w:rPr>
          <w:sz w:val="20"/>
          <w:szCs w:val="20"/>
        </w:rPr>
        <w:t xml:space="preserve"> </w:t>
      </w:r>
      <w:r w:rsidR="00B243B6" w:rsidRPr="00266698">
        <w:rPr>
          <w:sz w:val="20"/>
          <w:szCs w:val="20"/>
        </w:rPr>
        <w:t xml:space="preserve">и муниципальным </w:t>
      </w:r>
      <w:r>
        <w:rPr>
          <w:sz w:val="20"/>
          <w:szCs w:val="20"/>
        </w:rPr>
        <w:t xml:space="preserve"> </w:t>
      </w:r>
    </w:p>
    <w:p w:rsidR="00AD601F" w:rsidRPr="00266698" w:rsidRDefault="00266698" w:rsidP="00266698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унитарным предприятием,</w:t>
      </w:r>
      <w:r>
        <w:rPr>
          <w:sz w:val="20"/>
          <w:szCs w:val="20"/>
        </w:rPr>
        <w:t xml:space="preserve"> </w:t>
      </w:r>
      <w:r w:rsidRPr="00266698">
        <w:rPr>
          <w:sz w:val="20"/>
          <w:szCs w:val="20"/>
        </w:rPr>
        <w:t>отдельным видам товаров, работ, услуг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160E87" w:rsidRPr="00266698" w:rsidRDefault="00AD601F" w:rsidP="00266698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266698">
        <w:rPr>
          <w:sz w:val="20"/>
          <w:szCs w:val="20"/>
        </w:rPr>
        <w:t>(в том числе предельных цен товаров, работ, услуг)</w:t>
      </w:r>
      <w:r w:rsidR="00266698">
        <w:rPr>
          <w:sz w:val="20"/>
          <w:szCs w:val="20"/>
        </w:rPr>
        <w:t xml:space="preserve"> </w:t>
      </w:r>
      <w:r w:rsidR="00FE0863" w:rsidRPr="00266698">
        <w:rPr>
          <w:sz w:val="20"/>
          <w:szCs w:val="20"/>
        </w:rPr>
        <w:t>(форма)</w:t>
      </w:r>
      <w:r w:rsidR="00160E87" w:rsidRPr="00266698">
        <w:rPr>
          <w:sz w:val="20"/>
          <w:szCs w:val="20"/>
        </w:rPr>
        <w:t xml:space="preserve">, </w:t>
      </w:r>
    </w:p>
    <w:p w:rsidR="00160E87" w:rsidRPr="00266698" w:rsidRDefault="00266698" w:rsidP="0026669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60E87" w:rsidRPr="00266698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160E87" w:rsidRPr="00266698" w:rsidRDefault="00160E87" w:rsidP="0026669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66698">
        <w:rPr>
          <w:rFonts w:ascii="Times New Roman" w:hAnsi="Times New Roman" w:cs="Times New Roman"/>
          <w:sz w:val="20"/>
        </w:rPr>
        <w:t>Синявинского</w:t>
      </w:r>
      <w:proofErr w:type="spellEnd"/>
      <w:r w:rsidRPr="00266698"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C21304" w:rsidRPr="00B5731C" w:rsidRDefault="00C21304" w:rsidP="00C2130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2E6B56">
        <w:rPr>
          <w:rFonts w:ascii="Times New Roman" w:hAnsi="Times New Roman" w:cs="Times New Roman"/>
          <w:sz w:val="20"/>
        </w:rPr>
        <w:t>26</w:t>
      </w:r>
      <w:r>
        <w:rPr>
          <w:rFonts w:ascii="Times New Roman" w:hAnsi="Times New Roman" w:cs="Times New Roman"/>
          <w:sz w:val="20"/>
        </w:rPr>
        <w:t xml:space="preserve">» </w:t>
      </w:r>
      <w:r w:rsidR="002E6B56">
        <w:rPr>
          <w:rFonts w:ascii="Times New Roman" w:hAnsi="Times New Roman" w:cs="Times New Roman"/>
          <w:sz w:val="20"/>
        </w:rPr>
        <w:t xml:space="preserve">июня </w:t>
      </w:r>
      <w:r>
        <w:rPr>
          <w:rFonts w:ascii="Times New Roman" w:hAnsi="Times New Roman" w:cs="Times New Roman"/>
          <w:sz w:val="20"/>
        </w:rPr>
        <w:t xml:space="preserve">2020 г. № </w:t>
      </w:r>
      <w:r w:rsidR="002E6B56">
        <w:rPr>
          <w:rFonts w:ascii="Times New Roman" w:hAnsi="Times New Roman" w:cs="Times New Roman"/>
          <w:sz w:val="20"/>
        </w:rPr>
        <w:t>203</w:t>
      </w:r>
    </w:p>
    <w:p w:rsidR="00160E87" w:rsidRPr="00160E87" w:rsidRDefault="00160E87" w:rsidP="00B243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E0863" w:rsidRPr="009C1009" w:rsidRDefault="00FE08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6"/>
      <w:bookmarkEnd w:id="3"/>
      <w:r w:rsidRPr="009C1009">
        <w:rPr>
          <w:rFonts w:ascii="Times New Roman" w:hAnsi="Times New Roman" w:cs="Times New Roman"/>
          <w:sz w:val="26"/>
          <w:szCs w:val="26"/>
        </w:rPr>
        <w:t>ПЕРЕЧЕНЬ</w:t>
      </w:r>
    </w:p>
    <w:p w:rsidR="00FE0863" w:rsidRPr="009C1009" w:rsidRDefault="00FE0863" w:rsidP="009C10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1009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  <w:r w:rsidR="005266FD">
        <w:rPr>
          <w:rFonts w:ascii="Times New Roman" w:hAnsi="Times New Roman" w:cs="Times New Roman"/>
          <w:sz w:val="26"/>
          <w:szCs w:val="26"/>
        </w:rPr>
        <w:t xml:space="preserve"> </w:t>
      </w:r>
      <w:r w:rsidRPr="009C1009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  <w:r w:rsidR="005266FD">
        <w:rPr>
          <w:rFonts w:ascii="Times New Roman" w:hAnsi="Times New Roman" w:cs="Times New Roman"/>
          <w:sz w:val="26"/>
          <w:szCs w:val="26"/>
        </w:rPr>
        <w:t xml:space="preserve"> </w:t>
      </w:r>
      <w:r w:rsidRPr="009C100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ним</w:t>
      </w: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1185"/>
        <w:gridCol w:w="2410"/>
        <w:gridCol w:w="992"/>
        <w:gridCol w:w="1843"/>
        <w:gridCol w:w="1843"/>
        <w:gridCol w:w="1843"/>
      </w:tblGrid>
      <w:tr w:rsidR="009C1009" w:rsidRPr="009C1009" w:rsidTr="005266FD">
        <w:tc>
          <w:tcPr>
            <w:tcW w:w="480" w:type="dxa"/>
            <w:vMerge w:val="restart"/>
          </w:tcPr>
          <w:p w:rsidR="00FE0863" w:rsidRPr="009C1009" w:rsidRDefault="009C1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E0863" w:rsidRPr="009C1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E0863" w:rsidRPr="009C10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9C1009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95" w:type="dxa"/>
            <w:gridSpan w:val="2"/>
          </w:tcPr>
          <w:p w:rsidR="00FE0863" w:rsidRPr="008756A5" w:rsidRDefault="00FE0863" w:rsidP="00B1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</w:t>
            </w:r>
            <w:r w:rsidR="00B17117">
              <w:rPr>
                <w:rFonts w:ascii="Times New Roman" w:hAnsi="Times New Roman" w:cs="Times New Roman"/>
                <w:sz w:val="24"/>
                <w:szCs w:val="24"/>
              </w:rPr>
              <w:t xml:space="preserve">ым характеристикам, </w:t>
            </w:r>
            <w:proofErr w:type="gramStart"/>
            <w:r w:rsidR="00B17117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87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1DD2" w:rsidRPr="008756A5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</w:p>
        </w:tc>
        <w:tc>
          <w:tcPr>
            <w:tcW w:w="6521" w:type="dxa"/>
            <w:gridSpan w:val="4"/>
          </w:tcPr>
          <w:p w:rsidR="00FE0863" w:rsidRPr="008756A5" w:rsidRDefault="00FE0863" w:rsidP="00B17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gramStart"/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 w:rsidR="00B171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B171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</w:p>
        </w:tc>
      </w:tr>
      <w:tr w:rsidR="009C1009" w:rsidRPr="009C1009" w:rsidTr="005266FD">
        <w:tc>
          <w:tcPr>
            <w:tcW w:w="480" w:type="dxa"/>
            <w:vMerge/>
          </w:tcPr>
          <w:p w:rsidR="00FE0863" w:rsidRPr="009C1009" w:rsidRDefault="00FE0863"/>
        </w:tc>
        <w:tc>
          <w:tcPr>
            <w:tcW w:w="836" w:type="dxa"/>
            <w:vMerge/>
          </w:tcPr>
          <w:p w:rsidR="00FE0863" w:rsidRPr="009C1009" w:rsidRDefault="00FE0863"/>
        </w:tc>
        <w:tc>
          <w:tcPr>
            <w:tcW w:w="1584" w:type="dxa"/>
            <w:vMerge/>
          </w:tcPr>
          <w:p w:rsidR="00FE0863" w:rsidRPr="009C1009" w:rsidRDefault="00FE0863"/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9C100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10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FE0863" w:rsidRPr="008756A5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A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43" w:type="dxa"/>
          </w:tcPr>
          <w:p w:rsidR="00FE0863" w:rsidRPr="009F17A1" w:rsidRDefault="00FE0863" w:rsidP="009F17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A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</w:t>
            </w:r>
            <w:r w:rsidR="009F17A1" w:rsidRPr="009F17A1">
              <w:rPr>
                <w:rFonts w:ascii="Times New Roman" w:hAnsi="Times New Roman" w:cs="Times New Roman"/>
                <w:sz w:val="24"/>
                <w:szCs w:val="24"/>
              </w:rPr>
              <w:t xml:space="preserve">от утвержденной администрацией </w:t>
            </w:r>
            <w:proofErr w:type="spellStart"/>
            <w:r w:rsidR="009F17A1" w:rsidRPr="009F17A1">
              <w:rPr>
                <w:rFonts w:ascii="Times New Roman" w:hAnsi="Times New Roman" w:cs="Times New Roman"/>
                <w:sz w:val="24"/>
                <w:szCs w:val="24"/>
              </w:rPr>
              <w:t>Синявинского</w:t>
            </w:r>
            <w:proofErr w:type="spellEnd"/>
            <w:r w:rsidR="009F17A1" w:rsidRPr="009F17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 </w:t>
            </w: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153" w:history="1">
              <w:r w:rsidRPr="009C100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C1009" w:rsidRPr="009C1009" w:rsidTr="005266FD">
        <w:tc>
          <w:tcPr>
            <w:tcW w:w="14743" w:type="dxa"/>
            <w:gridSpan w:val="11"/>
          </w:tcPr>
          <w:p w:rsidR="006801BC" w:rsidRPr="009C1009" w:rsidRDefault="00FE0863" w:rsidP="005266FD">
            <w:pPr>
              <w:autoSpaceDE w:val="0"/>
              <w:autoSpaceDN w:val="0"/>
              <w:adjustRightInd w:val="0"/>
              <w:ind w:right="-5"/>
              <w:jc w:val="center"/>
            </w:pPr>
            <w:proofErr w:type="gramStart"/>
            <w:r w:rsidRPr="009C1009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9C1009">
                <w:t xml:space="preserve">приложением </w:t>
              </w:r>
              <w:r w:rsidR="009C1009">
                <w:t>№</w:t>
              </w:r>
              <w:r w:rsidR="005266FD">
                <w:t xml:space="preserve"> </w:t>
              </w:r>
              <w:r w:rsidRPr="009C1009">
                <w:t>2</w:t>
              </w:r>
            </w:hyperlink>
            <w:r w:rsidRPr="009C1009">
              <w:t xml:space="preserve"> к Правилам определения требований к закупаемым </w:t>
            </w:r>
            <w:r w:rsidR="005266FD" w:rsidRPr="005266FD">
              <w:t>администрацией Синявинского городского поселения Кировского муниципального района Ленинградской области, подведомственными ей</w:t>
            </w:r>
            <w:r w:rsidR="005266FD">
              <w:t xml:space="preserve"> </w:t>
            </w:r>
            <w:r w:rsidR="0072399A">
              <w:t>казенными,</w:t>
            </w:r>
            <w:r w:rsidR="005266FD" w:rsidRPr="005266FD">
              <w:t xml:space="preserve"> бюджетными учреждениями </w:t>
            </w:r>
            <w:r w:rsidR="0072399A">
              <w:t xml:space="preserve">и муниципальными унитарными </w:t>
            </w:r>
            <w:r w:rsidR="0072399A">
              <w:lastRenderedPageBreak/>
              <w:t xml:space="preserve">предприятиями </w:t>
            </w:r>
            <w:r w:rsidR="005266FD" w:rsidRPr="005266FD">
              <w:t xml:space="preserve">отдельным видам товаров, работ, услуг </w:t>
            </w:r>
            <w:r w:rsidR="005266FD">
              <w:t xml:space="preserve"> </w:t>
            </w:r>
            <w:r w:rsidR="005266FD" w:rsidRPr="005266FD">
              <w:t>(в том числе предельных цен товаров, работ, услуг)</w:t>
            </w:r>
            <w:r w:rsidR="005266FD">
              <w:t>.</w:t>
            </w:r>
            <w:proofErr w:type="gramEnd"/>
          </w:p>
        </w:tc>
      </w:tr>
      <w:tr w:rsidR="009C1009" w:rsidRPr="009C1009" w:rsidTr="005266FD">
        <w:tc>
          <w:tcPr>
            <w:tcW w:w="48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6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09" w:rsidRPr="009C1009" w:rsidTr="005266FD">
        <w:tc>
          <w:tcPr>
            <w:tcW w:w="14743" w:type="dxa"/>
            <w:gridSpan w:val="11"/>
          </w:tcPr>
          <w:p w:rsidR="005266FD" w:rsidRPr="009C1009" w:rsidRDefault="00FE0863" w:rsidP="00526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  <w:r w:rsidRPr="005266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</w:t>
            </w:r>
            <w:r w:rsidR="005266FD" w:rsidRPr="005266FD">
              <w:rPr>
                <w:rFonts w:ascii="Times New Roman" w:hAnsi="Times New Roman" w:cs="Times New Roman"/>
                <w:sz w:val="24"/>
                <w:szCs w:val="24"/>
              </w:rPr>
              <w:t>администрацией Синявинского городского поселения Кировского муниципального района Ленинградской области</w:t>
            </w:r>
            <w:r w:rsidR="0052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009" w:rsidRPr="009C1009" w:rsidTr="005266FD">
        <w:tc>
          <w:tcPr>
            <w:tcW w:w="48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1009" w:rsidRPr="009C1009" w:rsidTr="005266FD">
        <w:tc>
          <w:tcPr>
            <w:tcW w:w="480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1009" w:rsidRPr="009C1009" w:rsidTr="005266FD">
        <w:tc>
          <w:tcPr>
            <w:tcW w:w="480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E0863" w:rsidRPr="009C1009" w:rsidRDefault="00FE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E0863" w:rsidRPr="009C1009" w:rsidRDefault="00FE08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863" w:rsidRPr="009C1009" w:rsidRDefault="00FE0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3"/>
      <w:bookmarkEnd w:id="4"/>
      <w:r w:rsidRPr="009C1009">
        <w:rPr>
          <w:rFonts w:ascii="Times New Roman" w:hAnsi="Times New Roman" w:cs="Times New Roman"/>
          <w:sz w:val="26"/>
          <w:szCs w:val="2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4A31EF" w:rsidRDefault="004A31EF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2F7634" w:rsidRPr="003C57B5" w:rsidRDefault="002F7634" w:rsidP="005266FD">
      <w:pPr>
        <w:pStyle w:val="ConsPlusNormal"/>
        <w:ind w:left="6804"/>
        <w:jc w:val="right"/>
        <w:rPr>
          <w:rFonts w:ascii="Times New Roman" w:hAnsi="Times New Roman" w:cs="Times New Roman"/>
          <w:sz w:val="20"/>
        </w:rPr>
      </w:pPr>
      <w:r w:rsidRPr="003C57B5">
        <w:rPr>
          <w:rFonts w:ascii="Times New Roman" w:hAnsi="Times New Roman" w:cs="Times New Roman"/>
          <w:sz w:val="20"/>
        </w:rPr>
        <w:lastRenderedPageBreak/>
        <w:t>Приложение №</w:t>
      </w:r>
      <w:r w:rsidR="005266FD" w:rsidRPr="003C57B5">
        <w:rPr>
          <w:rFonts w:ascii="Times New Roman" w:hAnsi="Times New Roman" w:cs="Times New Roman"/>
          <w:sz w:val="20"/>
        </w:rPr>
        <w:t xml:space="preserve"> </w:t>
      </w:r>
      <w:r w:rsidRPr="003C57B5">
        <w:rPr>
          <w:rFonts w:ascii="Times New Roman" w:hAnsi="Times New Roman" w:cs="Times New Roman"/>
          <w:sz w:val="20"/>
        </w:rPr>
        <w:t xml:space="preserve">2 к Правилам </w:t>
      </w:r>
    </w:p>
    <w:p w:rsidR="005266FD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определения требований к </w:t>
      </w:r>
      <w:proofErr w:type="gramStart"/>
      <w:r w:rsidRPr="003C57B5">
        <w:rPr>
          <w:sz w:val="20"/>
          <w:szCs w:val="20"/>
        </w:rPr>
        <w:t>закупаемым</w:t>
      </w:r>
      <w:proofErr w:type="gramEnd"/>
      <w:r w:rsidRPr="003C57B5">
        <w:rPr>
          <w:sz w:val="20"/>
          <w:szCs w:val="20"/>
        </w:rPr>
        <w:t xml:space="preserve"> администрацией </w:t>
      </w:r>
    </w:p>
    <w:p w:rsidR="005266FD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Синявинского городского поселения </w:t>
      </w:r>
    </w:p>
    <w:p w:rsidR="005266FD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Кировского муниципального района </w:t>
      </w:r>
    </w:p>
    <w:p w:rsidR="005266FD" w:rsidRPr="003C57B5" w:rsidRDefault="001E7A99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Ленинградской области, </w:t>
      </w:r>
      <w:proofErr w:type="gramStart"/>
      <w:r w:rsidRPr="003C57B5">
        <w:rPr>
          <w:sz w:val="20"/>
          <w:szCs w:val="20"/>
        </w:rPr>
        <w:t>по</w:t>
      </w:r>
      <w:r w:rsidR="005266FD" w:rsidRPr="003C57B5">
        <w:rPr>
          <w:sz w:val="20"/>
          <w:szCs w:val="20"/>
        </w:rPr>
        <w:t>дведомственными</w:t>
      </w:r>
      <w:proofErr w:type="gramEnd"/>
      <w:r w:rsidR="005266FD" w:rsidRPr="003C57B5">
        <w:rPr>
          <w:sz w:val="20"/>
          <w:szCs w:val="20"/>
        </w:rPr>
        <w:t xml:space="preserve"> ей</w:t>
      </w:r>
    </w:p>
    <w:p w:rsidR="00412EA8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 </w:t>
      </w:r>
      <w:r w:rsidR="006E6A2D" w:rsidRPr="003C57B5">
        <w:rPr>
          <w:sz w:val="20"/>
          <w:szCs w:val="20"/>
        </w:rPr>
        <w:t xml:space="preserve">муниципальным </w:t>
      </w:r>
      <w:r w:rsidR="001E7A99" w:rsidRPr="003C57B5">
        <w:rPr>
          <w:sz w:val="20"/>
          <w:szCs w:val="20"/>
        </w:rPr>
        <w:t>к</w:t>
      </w:r>
      <w:r w:rsidR="006E6A2D" w:rsidRPr="003C57B5">
        <w:rPr>
          <w:sz w:val="20"/>
          <w:szCs w:val="20"/>
        </w:rPr>
        <w:t>азенным учреждениям</w:t>
      </w:r>
      <w:r w:rsidR="00412EA8" w:rsidRPr="003C57B5">
        <w:rPr>
          <w:sz w:val="20"/>
          <w:szCs w:val="20"/>
        </w:rPr>
        <w:t xml:space="preserve"> </w:t>
      </w:r>
    </w:p>
    <w:p w:rsidR="005266FD" w:rsidRPr="003C57B5" w:rsidRDefault="006E6A2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>и муниципальным унитарным предприятиям</w:t>
      </w:r>
      <w:r w:rsidR="005266FD" w:rsidRPr="003C57B5">
        <w:rPr>
          <w:sz w:val="20"/>
          <w:szCs w:val="20"/>
        </w:rPr>
        <w:t xml:space="preserve"> </w:t>
      </w:r>
    </w:p>
    <w:p w:rsidR="005266FD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 xml:space="preserve">отдельным видам товаров, работ, услуг </w:t>
      </w:r>
    </w:p>
    <w:p w:rsidR="005266FD" w:rsidRPr="003C57B5" w:rsidRDefault="005266FD" w:rsidP="005266FD">
      <w:pPr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3C57B5">
        <w:rPr>
          <w:sz w:val="20"/>
          <w:szCs w:val="20"/>
        </w:rPr>
        <w:t>(в том числе предельных цен товаров, работ, услуг)</w:t>
      </w:r>
    </w:p>
    <w:p w:rsidR="003C57B5" w:rsidRPr="003C57B5" w:rsidRDefault="003C57B5" w:rsidP="003C57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C57B5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3C57B5" w:rsidRPr="003C57B5" w:rsidRDefault="003C57B5" w:rsidP="003C57B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3C57B5">
        <w:rPr>
          <w:rFonts w:ascii="Times New Roman" w:hAnsi="Times New Roman" w:cs="Times New Roman"/>
          <w:sz w:val="20"/>
        </w:rPr>
        <w:t>Синявинского</w:t>
      </w:r>
      <w:proofErr w:type="spellEnd"/>
      <w:r w:rsidRPr="003C57B5"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C21304" w:rsidRPr="00B5731C" w:rsidRDefault="00C21304" w:rsidP="00C2130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731C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2E6B56">
        <w:rPr>
          <w:rFonts w:ascii="Times New Roman" w:hAnsi="Times New Roman" w:cs="Times New Roman"/>
          <w:sz w:val="20"/>
        </w:rPr>
        <w:t>26</w:t>
      </w:r>
      <w:r>
        <w:rPr>
          <w:rFonts w:ascii="Times New Roman" w:hAnsi="Times New Roman" w:cs="Times New Roman"/>
          <w:sz w:val="20"/>
        </w:rPr>
        <w:t xml:space="preserve">» </w:t>
      </w:r>
      <w:r w:rsidR="002E6B56">
        <w:rPr>
          <w:rFonts w:ascii="Times New Roman" w:hAnsi="Times New Roman" w:cs="Times New Roman"/>
          <w:sz w:val="20"/>
        </w:rPr>
        <w:t>июня</w:t>
      </w:r>
      <w:r>
        <w:rPr>
          <w:rFonts w:ascii="Times New Roman" w:hAnsi="Times New Roman" w:cs="Times New Roman"/>
          <w:sz w:val="20"/>
        </w:rPr>
        <w:t xml:space="preserve"> 2020 г. № </w:t>
      </w:r>
      <w:r w:rsidR="002E6B56">
        <w:rPr>
          <w:rFonts w:ascii="Times New Roman" w:hAnsi="Times New Roman" w:cs="Times New Roman"/>
          <w:sz w:val="20"/>
        </w:rPr>
        <w:t>203</w:t>
      </w:r>
    </w:p>
    <w:p w:rsidR="003C57B5" w:rsidRPr="005266FD" w:rsidRDefault="003C57B5" w:rsidP="005266FD">
      <w:pPr>
        <w:autoSpaceDE w:val="0"/>
        <w:autoSpaceDN w:val="0"/>
        <w:adjustRightInd w:val="0"/>
        <w:ind w:right="-5"/>
        <w:jc w:val="right"/>
      </w:pPr>
    </w:p>
    <w:p w:rsidR="00FE0863" w:rsidRPr="003C57B5" w:rsidRDefault="005266FD" w:rsidP="003C57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10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5" w:name="P173"/>
      <w:bookmarkEnd w:id="5"/>
      <w:r w:rsidRPr="00231F0A">
        <w:rPr>
          <w:rFonts w:ascii="Times New Roman" w:hAnsi="Times New Roman"/>
          <w:sz w:val="26"/>
          <w:szCs w:val="26"/>
        </w:rPr>
        <w:t>ОБЯЗАТЕЛЬНЫЙ ПЕРЕЧЕНЬ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ОТДЕЛЬНЫХ ВИДОВ ТОВАРОВ, РАБОТ, УСЛУГ, В ОТНОШЕНИИ КОТОРЫХ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ОПРЕДЕЛЯЮТСЯ ТРЕБОВАНИЯ К ПОТРЕБИТЕЛЬСКИМ СВОЙСТВАМ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(В ТОМ ЧИСЛЕ КАЧЕСТВУ) И ИНЫМ ХАРАКТЕРИСТИКАМ</w:t>
      </w:r>
    </w:p>
    <w:p w:rsidR="00FE0863" w:rsidRPr="00231F0A" w:rsidRDefault="00FE086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(В ТОМ ЧИСЛЕ ПРЕДЕЛЬНЫЕ ЦЕНЫ ТОВАРОВ, РАБОТ, УСЛУГ)</w:t>
      </w:r>
    </w:p>
    <w:p w:rsidR="00FE0863" w:rsidRDefault="00FE0863">
      <w:pPr>
        <w:pStyle w:val="ConsPlusNormal"/>
        <w:jc w:val="both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843"/>
        <w:gridCol w:w="1582"/>
        <w:gridCol w:w="2438"/>
        <w:gridCol w:w="740"/>
        <w:gridCol w:w="669"/>
        <w:gridCol w:w="1709"/>
        <w:gridCol w:w="1418"/>
        <w:gridCol w:w="1408"/>
        <w:gridCol w:w="1281"/>
        <w:gridCol w:w="1394"/>
        <w:gridCol w:w="1559"/>
      </w:tblGrid>
      <w:tr w:rsidR="002518C9" w:rsidRPr="00815910" w:rsidTr="00116F69">
        <w:tc>
          <w:tcPr>
            <w:tcW w:w="410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3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815910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582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616" w:type="dxa"/>
            <w:gridSpan w:val="9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518C9" w:rsidRPr="00815910" w:rsidTr="00116F69"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</w:tcPr>
          <w:p w:rsidR="002518C9" w:rsidRPr="00815910" w:rsidRDefault="002518C9" w:rsidP="00815910">
            <w:pPr>
              <w:pStyle w:val="ConsPlusNormal"/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09" w:type="dxa"/>
            <w:gridSpan w:val="2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769" w:type="dxa"/>
            <w:gridSpan w:val="6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2518C9" w:rsidRPr="00815910" w:rsidTr="00116F69">
        <w:trPr>
          <w:trHeight w:val="207"/>
        </w:trPr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81591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9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769" w:type="dxa"/>
            <w:gridSpan w:val="6"/>
            <w:vMerge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3"/>
          </w:tcPr>
          <w:p w:rsidR="002518C9" w:rsidRPr="00815910" w:rsidRDefault="002518C9" w:rsidP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1" w:type="dxa"/>
            <w:vMerge w:val="restart"/>
          </w:tcPr>
          <w:p w:rsidR="002518C9" w:rsidRPr="00815910" w:rsidRDefault="002518C9" w:rsidP="00A85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категории </w:t>
            </w:r>
            <w:r w:rsidR="00A85142">
              <w:rPr>
                <w:rFonts w:ascii="Times New Roman" w:hAnsi="Times New Roman" w:cs="Times New Roman"/>
                <w:sz w:val="18"/>
                <w:szCs w:val="18"/>
              </w:rPr>
              <w:t>старшей группы должностей</w:t>
            </w:r>
          </w:p>
        </w:tc>
        <w:tc>
          <w:tcPr>
            <w:tcW w:w="1394" w:type="dxa"/>
            <w:vMerge w:val="restart"/>
          </w:tcPr>
          <w:p w:rsidR="002518C9" w:rsidRPr="00815910" w:rsidRDefault="002518C9" w:rsidP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2518C9" w:rsidRPr="00815910" w:rsidRDefault="002518C9" w:rsidP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518C9" w:rsidRPr="00815910" w:rsidTr="00116F69"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высших должностей</w:t>
            </w: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главных должностей</w:t>
            </w: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ведущих должностей</w:t>
            </w:r>
          </w:p>
        </w:tc>
        <w:tc>
          <w:tcPr>
            <w:tcW w:w="1281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портативные массой не более 10 кг для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автоматической обработки данных ("лэптопы", "ноутбуки", "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или не содержащие в одном корпусе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запоминающие устройства.</w:t>
            </w:r>
          </w:p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печати (струйный/лазерный - для принтера/многофункционального устройства), разрешение сканирования (для сканера/многофункциональн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40" w:type="dxa"/>
            <w:vAlign w:val="bottom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9" w:type="dxa"/>
            <w:vAlign w:val="bottom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09" w:type="dxa"/>
            <w:vAlign w:val="bottom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418" w:type="dxa"/>
            <w:vAlign w:val="bottom"/>
          </w:tcPr>
          <w:p w:rsidR="002518C9" w:rsidRPr="00815910" w:rsidRDefault="005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10 тыс.</w:t>
            </w:r>
          </w:p>
        </w:tc>
        <w:tc>
          <w:tcPr>
            <w:tcW w:w="1408" w:type="dxa"/>
            <w:vAlign w:val="bottom"/>
          </w:tcPr>
          <w:p w:rsidR="002518C9" w:rsidRPr="00815910" w:rsidRDefault="005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7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81" w:type="dxa"/>
            <w:vAlign w:val="bottom"/>
          </w:tcPr>
          <w:p w:rsidR="002518C9" w:rsidRPr="00815910" w:rsidRDefault="005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  <w:r w:rsidR="002518C9"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394" w:type="dxa"/>
            <w:vAlign w:val="bottom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43" w:type="dxa"/>
            <w:vMerge w:val="restart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582" w:type="dxa"/>
            <w:vMerge w:val="restart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2438" w:type="dxa"/>
            <w:vMerge w:val="restart"/>
          </w:tcPr>
          <w:p w:rsidR="002518C9" w:rsidRPr="00815910" w:rsidRDefault="002518C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2518C9" w:rsidRPr="00815910" w:rsidRDefault="002518C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09" w:type="dxa"/>
          </w:tcPr>
          <w:p w:rsidR="002518C9" w:rsidRPr="00815910" w:rsidRDefault="00A85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2,5</w:t>
            </w:r>
            <w:r w:rsidR="002518C9"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5266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408" w:type="dxa"/>
          </w:tcPr>
          <w:p w:rsidR="002518C9" w:rsidRPr="00815910" w:rsidRDefault="005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2,0</w:t>
            </w:r>
            <w:r w:rsidR="002518C9"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грузовые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двигателя, комплектация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кожа натуральная;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значения; мебельный (искусственный) мех,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ткань.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возможное значение: нетканые материалы</w:t>
            </w: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38" w:type="dxa"/>
          </w:tcPr>
          <w:p w:rsidR="002518C9" w:rsidRPr="00815910" w:rsidRDefault="002518C9" w:rsidP="00A851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  <w:r w:rsidR="00A85142">
              <w:rPr>
                <w:rFonts w:ascii="Times New Roman" w:hAnsi="Times New Roman" w:cs="Times New Roman"/>
                <w:sz w:val="18"/>
                <w:szCs w:val="18"/>
              </w:rPr>
              <w:t>, окраска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8C9" w:rsidRPr="00815910" w:rsidTr="00116F69">
        <w:tc>
          <w:tcPr>
            <w:tcW w:w="410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43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582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38" w:type="dxa"/>
          </w:tcPr>
          <w:p w:rsidR="002518C9" w:rsidRPr="00815910" w:rsidRDefault="002518C9" w:rsidP="00A851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  <w:r w:rsidR="00A85142">
              <w:rPr>
                <w:rFonts w:ascii="Times New Roman" w:hAnsi="Times New Roman" w:cs="Times New Roman"/>
                <w:sz w:val="18"/>
                <w:szCs w:val="18"/>
              </w:rPr>
              <w:t>, цвет</w:t>
            </w:r>
          </w:p>
        </w:tc>
        <w:tc>
          <w:tcPr>
            <w:tcW w:w="740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518C9" w:rsidRPr="00815910" w:rsidRDefault="002518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08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D01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81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394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559" w:type="dxa"/>
          </w:tcPr>
          <w:p w:rsidR="002518C9" w:rsidRPr="00815910" w:rsidRDefault="00251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</w:tr>
    </w:tbl>
    <w:p w:rsidR="00FE0863" w:rsidRDefault="00FE0863">
      <w:pPr>
        <w:pStyle w:val="ConsPlusNormal"/>
        <w:jc w:val="both"/>
      </w:pPr>
    </w:p>
    <w:p w:rsidR="00FE0863" w:rsidRDefault="00FE0863">
      <w:pPr>
        <w:pStyle w:val="ConsPlusNormal"/>
        <w:jc w:val="both"/>
      </w:pPr>
    </w:p>
    <w:p w:rsidR="001232FB" w:rsidRDefault="001232FB"/>
    <w:p w:rsidR="00AC65FF" w:rsidRDefault="00AC65FF"/>
    <w:p w:rsidR="00AC65FF" w:rsidRDefault="00AC65FF"/>
    <w:p w:rsidR="00AC65FF" w:rsidRDefault="00AC65FF"/>
    <w:p w:rsidR="00AC65FF" w:rsidRDefault="00AC65FF"/>
    <w:p w:rsidR="00AC65FF" w:rsidRDefault="00AC65FF"/>
    <w:p w:rsidR="00AC65FF" w:rsidRPr="00412EA8" w:rsidRDefault="00AC65FF" w:rsidP="00412EA8">
      <w:pPr>
        <w:jc w:val="both"/>
        <w:rPr>
          <w:sz w:val="28"/>
          <w:szCs w:val="28"/>
        </w:rPr>
      </w:pPr>
    </w:p>
    <w:sectPr w:rsidR="00AC65FF" w:rsidRPr="00412EA8" w:rsidSect="00942300">
      <w:pgSz w:w="16838" w:h="11906" w:orient="landscape" w:code="9"/>
      <w:pgMar w:top="1134" w:right="1701" w:bottom="1134" w:left="85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D7D"/>
    <w:multiLevelType w:val="hybridMultilevel"/>
    <w:tmpl w:val="F6DC205A"/>
    <w:lvl w:ilvl="0" w:tplc="B164D2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863"/>
    <w:rsid w:val="00004128"/>
    <w:rsid w:val="000143F4"/>
    <w:rsid w:val="00063FC4"/>
    <w:rsid w:val="00081B48"/>
    <w:rsid w:val="000D1D13"/>
    <w:rsid w:val="00116F69"/>
    <w:rsid w:val="001232FB"/>
    <w:rsid w:val="001251D5"/>
    <w:rsid w:val="0014184F"/>
    <w:rsid w:val="00143B3F"/>
    <w:rsid w:val="00157156"/>
    <w:rsid w:val="00160E87"/>
    <w:rsid w:val="00181122"/>
    <w:rsid w:val="001857ED"/>
    <w:rsid w:val="001A00D2"/>
    <w:rsid w:val="001C3137"/>
    <w:rsid w:val="001E7A99"/>
    <w:rsid w:val="00213F26"/>
    <w:rsid w:val="002167B3"/>
    <w:rsid w:val="00231F0A"/>
    <w:rsid w:val="00236949"/>
    <w:rsid w:val="002518C9"/>
    <w:rsid w:val="0025285E"/>
    <w:rsid w:val="00263444"/>
    <w:rsid w:val="00266698"/>
    <w:rsid w:val="00286DD4"/>
    <w:rsid w:val="002E6B56"/>
    <w:rsid w:val="002F7634"/>
    <w:rsid w:val="003353C8"/>
    <w:rsid w:val="003357DF"/>
    <w:rsid w:val="003607BB"/>
    <w:rsid w:val="00382040"/>
    <w:rsid w:val="003B74D5"/>
    <w:rsid w:val="003C57B5"/>
    <w:rsid w:val="003E0246"/>
    <w:rsid w:val="003E6865"/>
    <w:rsid w:val="003F0E99"/>
    <w:rsid w:val="00412EA8"/>
    <w:rsid w:val="0046036C"/>
    <w:rsid w:val="004613A2"/>
    <w:rsid w:val="00496172"/>
    <w:rsid w:val="00496407"/>
    <w:rsid w:val="004A31EF"/>
    <w:rsid w:val="004C1714"/>
    <w:rsid w:val="00500169"/>
    <w:rsid w:val="00501069"/>
    <w:rsid w:val="005266FD"/>
    <w:rsid w:val="00563D3F"/>
    <w:rsid w:val="00574418"/>
    <w:rsid w:val="005A2740"/>
    <w:rsid w:val="005A66DE"/>
    <w:rsid w:val="005B0F59"/>
    <w:rsid w:val="005D0EB4"/>
    <w:rsid w:val="005F52AA"/>
    <w:rsid w:val="0061767E"/>
    <w:rsid w:val="00662AFD"/>
    <w:rsid w:val="006801BC"/>
    <w:rsid w:val="0068342B"/>
    <w:rsid w:val="006A18A8"/>
    <w:rsid w:val="006B3251"/>
    <w:rsid w:val="006B3A1A"/>
    <w:rsid w:val="006E6A2D"/>
    <w:rsid w:val="0072399A"/>
    <w:rsid w:val="00734B78"/>
    <w:rsid w:val="0073662A"/>
    <w:rsid w:val="00750F30"/>
    <w:rsid w:val="0077116A"/>
    <w:rsid w:val="0077479E"/>
    <w:rsid w:val="007770AB"/>
    <w:rsid w:val="007A74FF"/>
    <w:rsid w:val="007D766F"/>
    <w:rsid w:val="007E538B"/>
    <w:rsid w:val="007E540B"/>
    <w:rsid w:val="00815910"/>
    <w:rsid w:val="00864926"/>
    <w:rsid w:val="008756A5"/>
    <w:rsid w:val="00884E56"/>
    <w:rsid w:val="00897077"/>
    <w:rsid w:val="008C6B9B"/>
    <w:rsid w:val="008E3D1C"/>
    <w:rsid w:val="008F2571"/>
    <w:rsid w:val="009075FA"/>
    <w:rsid w:val="00942300"/>
    <w:rsid w:val="00957C0D"/>
    <w:rsid w:val="00976717"/>
    <w:rsid w:val="009C1009"/>
    <w:rsid w:val="009D3FBB"/>
    <w:rsid w:val="009F17A1"/>
    <w:rsid w:val="009F677C"/>
    <w:rsid w:val="00A2718B"/>
    <w:rsid w:val="00A44594"/>
    <w:rsid w:val="00A51493"/>
    <w:rsid w:val="00A534F1"/>
    <w:rsid w:val="00A65459"/>
    <w:rsid w:val="00A85142"/>
    <w:rsid w:val="00AA431A"/>
    <w:rsid w:val="00AC65FF"/>
    <w:rsid w:val="00AD601F"/>
    <w:rsid w:val="00B001C0"/>
    <w:rsid w:val="00B025BA"/>
    <w:rsid w:val="00B17117"/>
    <w:rsid w:val="00B243B6"/>
    <w:rsid w:val="00B26B49"/>
    <w:rsid w:val="00B46394"/>
    <w:rsid w:val="00B5731C"/>
    <w:rsid w:val="00B73223"/>
    <w:rsid w:val="00BA65AF"/>
    <w:rsid w:val="00BD5262"/>
    <w:rsid w:val="00BD7A0E"/>
    <w:rsid w:val="00C21304"/>
    <w:rsid w:val="00C430DB"/>
    <w:rsid w:val="00C63008"/>
    <w:rsid w:val="00C747E8"/>
    <w:rsid w:val="00D01F37"/>
    <w:rsid w:val="00D23B5C"/>
    <w:rsid w:val="00D403BB"/>
    <w:rsid w:val="00D416B0"/>
    <w:rsid w:val="00D45639"/>
    <w:rsid w:val="00D45CBE"/>
    <w:rsid w:val="00D71DD2"/>
    <w:rsid w:val="00D8786C"/>
    <w:rsid w:val="00DB122C"/>
    <w:rsid w:val="00DD1092"/>
    <w:rsid w:val="00E0584F"/>
    <w:rsid w:val="00E369AF"/>
    <w:rsid w:val="00E53DF3"/>
    <w:rsid w:val="00E56C01"/>
    <w:rsid w:val="00E641B3"/>
    <w:rsid w:val="00E7075D"/>
    <w:rsid w:val="00E95896"/>
    <w:rsid w:val="00ED5C5C"/>
    <w:rsid w:val="00F33183"/>
    <w:rsid w:val="00F607BF"/>
    <w:rsid w:val="00F651FB"/>
    <w:rsid w:val="00FA2FE0"/>
    <w:rsid w:val="00FA7845"/>
    <w:rsid w:val="00FD2CB1"/>
    <w:rsid w:val="00FE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30D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863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FE086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E086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E086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FE08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8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F0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430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4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30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rsid w:val="00C430D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1">
    <w:name w:val="s_1"/>
    <w:basedOn w:val="a"/>
    <w:rsid w:val="00E641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0863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FE086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E086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E086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FE08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8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F0E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BAC01FF2EDA9B93A69F25497C70002E0725C1644A49052F45E1EAD95F2711544861E6B8AA57EAcFO9K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7FABAC01FF2EDA9B93A69F25497C70002E0622C46B4F49052F45E1EAD9c5OF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lo-sinyavino.ru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consultantplus://offline/ref=7FABAC01FF2EDA9B93A69F25497C70002E0823C76F4D49052F45E1EAD9c5O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ABAC01FF2EDA9B93A69F25497C70002E0622C46B4F49052F45E1EAD9c5OF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ABAC01FF2EDA9B93A69F25497C70002E0823C76F4D49052F45E1EAD9c5OFK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BAC01FF2EDA9B93A69F25497C70002E0823C76F4D49052F45E1EAD9c5OFK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475B-E78D-48BD-9FA8-657F1542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Брункина Екатерина Вячеславовна</dc:creator>
  <cp:lastModifiedBy>user</cp:lastModifiedBy>
  <cp:revision>53</cp:revision>
  <cp:lastPrinted>2018-12-03T13:01:00Z</cp:lastPrinted>
  <dcterms:created xsi:type="dcterms:W3CDTF">2015-12-14T14:30:00Z</dcterms:created>
  <dcterms:modified xsi:type="dcterms:W3CDTF">2020-06-26T11:48:00Z</dcterms:modified>
</cp:coreProperties>
</file>